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0CE16" w14:textId="77777777" w:rsidR="00646D7F" w:rsidRPr="00895877" w:rsidRDefault="00646D7F" w:rsidP="0067728B">
      <w:pPr>
        <w:pStyle w:val="NormalWeb"/>
        <w:spacing w:before="0" w:beforeAutospacing="0" w:after="0" w:afterAutospacing="0"/>
        <w:rPr>
          <w:rFonts w:asciiTheme="minorHAnsi" w:eastAsia="+mn-ea" w:hAnsiTheme="minorHAnsi" w:cs="+mn-cs"/>
          <w:b/>
          <w:bCs/>
          <w:color w:val="000000"/>
          <w:sz w:val="22"/>
          <w:szCs w:val="22"/>
        </w:rPr>
      </w:pPr>
    </w:p>
    <w:p w14:paraId="0F6F0C65" w14:textId="77777777" w:rsidR="00646D7F" w:rsidRPr="00895877" w:rsidRDefault="00646D7F" w:rsidP="0067728B">
      <w:pPr>
        <w:pStyle w:val="NormalWeb"/>
        <w:spacing w:before="0" w:beforeAutospacing="0" w:after="0" w:afterAutospacing="0"/>
        <w:rPr>
          <w:rFonts w:asciiTheme="minorHAnsi" w:eastAsia="+mn-ea" w:hAnsiTheme="minorHAnsi" w:cs="+mn-cs"/>
          <w:b/>
          <w:bCs/>
          <w:color w:val="000000"/>
          <w:sz w:val="22"/>
          <w:szCs w:val="22"/>
        </w:rPr>
      </w:pPr>
    </w:p>
    <w:p w14:paraId="323B2F79" w14:textId="77777777" w:rsidR="00646D7F" w:rsidRPr="00895877" w:rsidRDefault="00646D7F" w:rsidP="0067728B">
      <w:pPr>
        <w:pStyle w:val="NormalWeb"/>
        <w:spacing w:before="0" w:beforeAutospacing="0" w:after="0" w:afterAutospacing="0"/>
        <w:rPr>
          <w:rFonts w:asciiTheme="minorHAnsi" w:eastAsia="+mn-ea" w:hAnsiTheme="minorHAnsi" w:cs="+mn-cs"/>
          <w:b/>
          <w:bCs/>
          <w:color w:val="000000"/>
          <w:sz w:val="22"/>
          <w:szCs w:val="22"/>
        </w:rPr>
      </w:pPr>
    </w:p>
    <w:p w14:paraId="2398F1F3" w14:textId="77777777" w:rsidR="00646D7F" w:rsidRPr="00895877" w:rsidRDefault="00646D7F" w:rsidP="00646D7F">
      <w:pPr>
        <w:pStyle w:val="NormalWeb"/>
        <w:spacing w:before="0" w:beforeAutospacing="0" w:after="0" w:afterAutospacing="0"/>
        <w:jc w:val="center"/>
        <w:rPr>
          <w:rFonts w:asciiTheme="minorHAnsi" w:eastAsia="+mn-ea" w:hAnsiTheme="minorHAnsi" w:cs="+mn-cs"/>
          <w:b/>
          <w:bCs/>
          <w:color w:val="000000"/>
          <w:sz w:val="48"/>
          <w:szCs w:val="48"/>
        </w:rPr>
      </w:pPr>
      <w:r w:rsidRPr="00895877">
        <w:rPr>
          <w:rFonts w:asciiTheme="minorHAnsi" w:eastAsia="+mn-ea" w:hAnsiTheme="minorHAnsi" w:cs="+mn-cs"/>
          <w:b/>
          <w:bCs/>
          <w:color w:val="000000"/>
          <w:sz w:val="48"/>
          <w:szCs w:val="48"/>
        </w:rPr>
        <w:t>BIODIVERSITY MONITORING PLAN FOR THE GOLA REDD PROJECT</w:t>
      </w:r>
    </w:p>
    <w:p w14:paraId="3D86CB92" w14:textId="77777777" w:rsidR="003641D1" w:rsidRPr="00895877" w:rsidRDefault="003641D1" w:rsidP="00646D7F">
      <w:pPr>
        <w:pStyle w:val="NormalWeb"/>
        <w:spacing w:before="0" w:beforeAutospacing="0" w:after="0" w:afterAutospacing="0"/>
        <w:jc w:val="center"/>
        <w:rPr>
          <w:rFonts w:asciiTheme="minorHAnsi" w:eastAsia="+mn-ea" w:hAnsiTheme="minorHAnsi" w:cs="+mn-cs"/>
          <w:b/>
          <w:bCs/>
          <w:color w:val="000000"/>
          <w:sz w:val="48"/>
          <w:szCs w:val="48"/>
        </w:rPr>
      </w:pPr>
    </w:p>
    <w:p w14:paraId="773C8723" w14:textId="77777777" w:rsidR="003641D1" w:rsidRPr="00895877" w:rsidRDefault="003641D1" w:rsidP="00646D7F">
      <w:pPr>
        <w:pStyle w:val="NormalWeb"/>
        <w:spacing w:before="0" w:beforeAutospacing="0" w:after="0" w:afterAutospacing="0"/>
        <w:jc w:val="center"/>
        <w:rPr>
          <w:rFonts w:asciiTheme="minorHAnsi" w:eastAsia="+mn-ea" w:hAnsiTheme="minorHAnsi" w:cs="+mn-cs"/>
          <w:b/>
          <w:bCs/>
          <w:color w:val="000000"/>
          <w:sz w:val="48"/>
          <w:szCs w:val="48"/>
        </w:rPr>
      </w:pPr>
    </w:p>
    <w:p w14:paraId="68194784" w14:textId="77777777" w:rsidR="005F4ED6" w:rsidRPr="00895877" w:rsidRDefault="005F4ED6" w:rsidP="00646D7F">
      <w:pPr>
        <w:pStyle w:val="NormalWeb"/>
        <w:spacing w:before="0" w:beforeAutospacing="0" w:after="0" w:afterAutospacing="0"/>
        <w:jc w:val="center"/>
        <w:rPr>
          <w:rFonts w:asciiTheme="minorHAnsi" w:eastAsia="+mn-ea" w:hAnsiTheme="minorHAnsi" w:cs="+mn-cs"/>
          <w:b/>
          <w:bCs/>
          <w:color w:val="000000"/>
          <w:sz w:val="48"/>
          <w:szCs w:val="48"/>
        </w:rPr>
      </w:pPr>
    </w:p>
    <w:p w14:paraId="2CD99242" w14:textId="77777777" w:rsidR="003641D1" w:rsidRPr="00895877" w:rsidRDefault="003641D1" w:rsidP="00646D7F">
      <w:pPr>
        <w:pStyle w:val="NormalWeb"/>
        <w:spacing w:before="0" w:beforeAutospacing="0" w:after="0" w:afterAutospacing="0"/>
        <w:jc w:val="center"/>
        <w:rPr>
          <w:rFonts w:asciiTheme="minorHAnsi" w:eastAsia="+mn-ea" w:hAnsiTheme="minorHAnsi" w:cs="+mn-cs"/>
          <w:b/>
          <w:bCs/>
          <w:color w:val="000000"/>
          <w:sz w:val="48"/>
          <w:szCs w:val="48"/>
        </w:rPr>
      </w:pPr>
    </w:p>
    <w:p w14:paraId="31CCB8C2" w14:textId="77777777" w:rsidR="003641D1" w:rsidRPr="00895877" w:rsidRDefault="00E7742B" w:rsidP="005272B4">
      <w:pPr>
        <w:pStyle w:val="NormalWeb"/>
        <w:spacing w:before="0" w:beforeAutospacing="0" w:after="0" w:afterAutospacing="0"/>
        <w:rPr>
          <w:rFonts w:asciiTheme="minorHAnsi" w:eastAsia="+mn-ea" w:hAnsiTheme="minorHAnsi" w:cs="+mn-cs"/>
          <w:b/>
          <w:bCs/>
          <w:color w:val="000000"/>
          <w:lang w:val="de-DE"/>
        </w:rPr>
      </w:pPr>
      <w:r w:rsidRPr="00895877">
        <w:rPr>
          <w:rFonts w:asciiTheme="minorHAnsi" w:eastAsia="+mn-ea" w:hAnsiTheme="minorHAnsi" w:cs="+mn-cs"/>
          <w:b/>
          <w:bCs/>
          <w:color w:val="000000"/>
          <w:lang w:val="de-DE"/>
        </w:rPr>
        <w:t xml:space="preserve">Dr </w:t>
      </w:r>
      <w:r w:rsidR="005F4ED6" w:rsidRPr="00895877">
        <w:rPr>
          <w:rFonts w:asciiTheme="minorHAnsi" w:eastAsia="+mn-ea" w:hAnsiTheme="minorHAnsi" w:cs="+mn-cs"/>
          <w:b/>
          <w:bCs/>
          <w:color w:val="000000"/>
          <w:lang w:val="de-DE"/>
        </w:rPr>
        <w:t>Annika Hillers</w:t>
      </w:r>
    </w:p>
    <w:p w14:paraId="15D8A898" w14:textId="77777777" w:rsidR="005F4ED6" w:rsidRPr="00895877" w:rsidRDefault="005F4ED6" w:rsidP="005272B4">
      <w:pPr>
        <w:pStyle w:val="NormalWeb"/>
        <w:spacing w:before="0" w:beforeAutospacing="0" w:after="0" w:afterAutospacing="0"/>
        <w:rPr>
          <w:rFonts w:asciiTheme="minorHAnsi" w:eastAsia="+mn-ea" w:hAnsiTheme="minorHAnsi" w:cs="+mn-cs"/>
          <w:b/>
          <w:bCs/>
          <w:color w:val="000000"/>
          <w:lang w:val="de-DE"/>
        </w:rPr>
      </w:pPr>
      <w:r w:rsidRPr="00895877">
        <w:rPr>
          <w:rFonts w:asciiTheme="minorHAnsi" w:eastAsia="+mn-ea" w:hAnsiTheme="minorHAnsi" w:cs="+mn-cs"/>
          <w:b/>
          <w:bCs/>
          <w:color w:val="000000"/>
          <w:lang w:val="de-DE"/>
        </w:rPr>
        <w:t>Emma Tatum-Hume</w:t>
      </w:r>
    </w:p>
    <w:p w14:paraId="33C898F3" w14:textId="77777777" w:rsidR="003641D1" w:rsidRPr="00895877" w:rsidRDefault="003641D1" w:rsidP="00646D7F">
      <w:pPr>
        <w:pStyle w:val="NormalWeb"/>
        <w:spacing w:before="0" w:beforeAutospacing="0" w:after="0" w:afterAutospacing="0"/>
        <w:jc w:val="center"/>
        <w:rPr>
          <w:rFonts w:asciiTheme="minorHAnsi" w:eastAsia="+mn-ea" w:hAnsiTheme="minorHAnsi" w:cs="+mn-cs"/>
          <w:b/>
          <w:bCs/>
          <w:color w:val="000000"/>
          <w:sz w:val="48"/>
          <w:szCs w:val="48"/>
          <w:lang w:val="de-DE"/>
        </w:rPr>
      </w:pPr>
    </w:p>
    <w:p w14:paraId="31A071ED" w14:textId="77777777" w:rsidR="00646D7F" w:rsidRPr="00895877" w:rsidRDefault="00646D7F" w:rsidP="0067728B">
      <w:pPr>
        <w:pStyle w:val="NormalWeb"/>
        <w:spacing w:before="0" w:beforeAutospacing="0" w:after="0" w:afterAutospacing="0"/>
        <w:rPr>
          <w:rFonts w:asciiTheme="minorHAnsi" w:eastAsia="+mn-ea" w:hAnsiTheme="minorHAnsi" w:cs="+mn-cs"/>
          <w:b/>
          <w:bCs/>
          <w:color w:val="000000"/>
          <w:sz w:val="22"/>
          <w:szCs w:val="22"/>
          <w:lang w:val="de-DE"/>
        </w:rPr>
      </w:pPr>
    </w:p>
    <w:p w14:paraId="733F6E28" w14:textId="77777777" w:rsidR="005F4ED6" w:rsidRPr="00895877" w:rsidRDefault="005F4ED6" w:rsidP="0067728B">
      <w:pPr>
        <w:pStyle w:val="NormalWeb"/>
        <w:spacing w:before="0" w:beforeAutospacing="0" w:after="0" w:afterAutospacing="0"/>
        <w:rPr>
          <w:rFonts w:asciiTheme="minorHAnsi" w:eastAsia="+mn-ea" w:hAnsiTheme="minorHAnsi" w:cs="+mn-cs"/>
          <w:b/>
          <w:bCs/>
          <w:color w:val="000000"/>
          <w:sz w:val="22"/>
          <w:szCs w:val="22"/>
          <w:lang w:val="de-DE"/>
        </w:rPr>
      </w:pPr>
    </w:p>
    <w:p w14:paraId="6371E54C" w14:textId="77777777" w:rsidR="00646D7F" w:rsidRPr="00895877" w:rsidRDefault="00646D7F" w:rsidP="0067728B">
      <w:pPr>
        <w:pStyle w:val="NormalWeb"/>
        <w:spacing w:before="0" w:beforeAutospacing="0" w:after="0" w:afterAutospacing="0"/>
        <w:rPr>
          <w:rFonts w:asciiTheme="minorHAnsi" w:eastAsia="+mn-ea" w:hAnsiTheme="minorHAnsi" w:cs="+mn-cs"/>
          <w:b/>
          <w:bCs/>
          <w:color w:val="000000"/>
          <w:sz w:val="22"/>
          <w:szCs w:val="22"/>
          <w:lang w:val="de-DE"/>
        </w:rPr>
      </w:pPr>
    </w:p>
    <w:p w14:paraId="23767CB0" w14:textId="77777777" w:rsidR="00646D7F" w:rsidRPr="00895877" w:rsidRDefault="00646D7F" w:rsidP="0067728B">
      <w:pPr>
        <w:pStyle w:val="NormalWeb"/>
        <w:spacing w:before="0" w:beforeAutospacing="0" w:after="0" w:afterAutospacing="0"/>
        <w:rPr>
          <w:rFonts w:asciiTheme="minorHAnsi" w:eastAsia="+mn-ea" w:hAnsiTheme="minorHAnsi" w:cs="+mn-cs"/>
          <w:b/>
          <w:bCs/>
          <w:color w:val="000000"/>
          <w:sz w:val="22"/>
          <w:szCs w:val="22"/>
          <w:lang w:val="de-DE"/>
        </w:rPr>
      </w:pPr>
    </w:p>
    <w:p w14:paraId="139A2AE1" w14:textId="77777777" w:rsidR="00646D7F" w:rsidRPr="00895877" w:rsidRDefault="00646D7F" w:rsidP="0067728B">
      <w:pPr>
        <w:pStyle w:val="NormalWeb"/>
        <w:spacing w:before="0" w:beforeAutospacing="0" w:after="0" w:afterAutospacing="0"/>
        <w:rPr>
          <w:rFonts w:asciiTheme="minorHAnsi" w:eastAsia="+mn-ea" w:hAnsiTheme="minorHAnsi" w:cs="+mn-cs"/>
          <w:b/>
          <w:bCs/>
          <w:color w:val="000000"/>
          <w:sz w:val="22"/>
          <w:szCs w:val="22"/>
        </w:rPr>
      </w:pPr>
      <w:r w:rsidRPr="00895877">
        <w:rPr>
          <w:rFonts w:asciiTheme="minorHAnsi" w:eastAsia="+mn-ea" w:hAnsiTheme="minorHAnsi" w:cs="+mn-cs"/>
          <w:b/>
          <w:bCs/>
          <w:noProof/>
          <w:color w:val="000000"/>
          <w:sz w:val="22"/>
          <w:szCs w:val="22"/>
        </w:rPr>
        <w:drawing>
          <wp:inline distT="0" distB="0" distL="0" distR="0" wp14:anchorId="7691FF4B" wp14:editId="59FBE64B">
            <wp:extent cx="2607630" cy="1749672"/>
            <wp:effectExtent l="19050" t="0" r="2220" b="0"/>
            <wp:docPr id="3" name="Picture 1" descr="P:\Gola\sale of credits\Marketing\photos for brochure\D Zeller shots\DSC_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ola\sale of credits\Marketing\photos for brochure\D Zeller shots\DSC_0218.JPG"/>
                    <pic:cNvPicPr>
                      <a:picLocks noChangeAspect="1" noChangeArrowheads="1"/>
                    </pic:cNvPicPr>
                  </pic:nvPicPr>
                  <pic:blipFill>
                    <a:blip r:embed="rId8" cstate="print"/>
                    <a:srcRect/>
                    <a:stretch>
                      <a:fillRect/>
                    </a:stretch>
                  </pic:blipFill>
                  <pic:spPr bwMode="auto">
                    <a:xfrm>
                      <a:off x="0" y="0"/>
                      <a:ext cx="2607630" cy="1749672"/>
                    </a:xfrm>
                    <a:prstGeom prst="rect">
                      <a:avLst/>
                    </a:prstGeom>
                    <a:noFill/>
                    <a:ln w="9525">
                      <a:noFill/>
                      <a:miter lim="800000"/>
                      <a:headEnd/>
                      <a:tailEnd/>
                    </a:ln>
                  </pic:spPr>
                </pic:pic>
              </a:graphicData>
            </a:graphic>
          </wp:inline>
        </w:drawing>
      </w:r>
      <w:r w:rsidRPr="00895877">
        <w:rPr>
          <w:rFonts w:asciiTheme="minorHAnsi" w:eastAsia="+mn-ea" w:hAnsiTheme="minorHAnsi" w:cs="+mn-cs"/>
          <w:b/>
          <w:bCs/>
          <w:noProof/>
          <w:color w:val="000000"/>
          <w:sz w:val="22"/>
          <w:szCs w:val="22"/>
        </w:rPr>
        <w:drawing>
          <wp:inline distT="0" distB="0" distL="0" distR="0" wp14:anchorId="2FBEA370" wp14:editId="3F90D182">
            <wp:extent cx="2619375" cy="1742404"/>
            <wp:effectExtent l="19050" t="0" r="9525" b="0"/>
            <wp:docPr id="5" name="Picture 2" descr="P:\Gola\sale of credits\Marketing\photos for brochure\Feb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ola\sale of credits\Marketing\photos for brochure\Feb 23.JPG"/>
                    <pic:cNvPicPr>
                      <a:picLocks noChangeAspect="1" noChangeArrowheads="1"/>
                    </pic:cNvPicPr>
                  </pic:nvPicPr>
                  <pic:blipFill>
                    <a:blip r:embed="rId9" cstate="print"/>
                    <a:srcRect/>
                    <a:stretch>
                      <a:fillRect/>
                    </a:stretch>
                  </pic:blipFill>
                  <pic:spPr bwMode="auto">
                    <a:xfrm>
                      <a:off x="0" y="0"/>
                      <a:ext cx="2619375" cy="1742404"/>
                    </a:xfrm>
                    <a:prstGeom prst="rect">
                      <a:avLst/>
                    </a:prstGeom>
                    <a:noFill/>
                    <a:ln w="9525">
                      <a:noFill/>
                      <a:miter lim="800000"/>
                      <a:headEnd/>
                      <a:tailEnd/>
                    </a:ln>
                  </pic:spPr>
                </pic:pic>
              </a:graphicData>
            </a:graphic>
          </wp:inline>
        </w:drawing>
      </w:r>
    </w:p>
    <w:p w14:paraId="1C6BC365" w14:textId="77777777" w:rsidR="00646D7F" w:rsidRPr="00895877" w:rsidRDefault="00646D7F" w:rsidP="0067728B">
      <w:pPr>
        <w:pStyle w:val="NormalWeb"/>
        <w:spacing w:before="0" w:beforeAutospacing="0" w:after="0" w:afterAutospacing="0"/>
        <w:rPr>
          <w:rFonts w:asciiTheme="minorHAnsi" w:eastAsia="+mn-ea" w:hAnsiTheme="minorHAnsi" w:cs="+mn-cs"/>
          <w:b/>
          <w:bCs/>
          <w:color w:val="000000"/>
          <w:sz w:val="22"/>
          <w:szCs w:val="22"/>
        </w:rPr>
      </w:pPr>
    </w:p>
    <w:p w14:paraId="6D33C25F" w14:textId="77777777" w:rsidR="00646D7F" w:rsidRPr="00895877" w:rsidRDefault="00646D7F" w:rsidP="0067728B">
      <w:pPr>
        <w:pStyle w:val="NormalWeb"/>
        <w:spacing w:before="0" w:beforeAutospacing="0" w:after="0" w:afterAutospacing="0"/>
        <w:rPr>
          <w:rFonts w:asciiTheme="minorHAnsi" w:eastAsia="+mn-ea" w:hAnsiTheme="minorHAnsi" w:cs="+mn-cs"/>
          <w:b/>
          <w:bCs/>
          <w:color w:val="000000"/>
          <w:sz w:val="22"/>
          <w:szCs w:val="22"/>
        </w:rPr>
      </w:pPr>
    </w:p>
    <w:p w14:paraId="75B497B1" w14:textId="77777777" w:rsidR="000B10D2" w:rsidRPr="00895877" w:rsidRDefault="000B10D2" w:rsidP="000B10D2">
      <w:pPr>
        <w:pStyle w:val="NormalWeb"/>
        <w:tabs>
          <w:tab w:val="left" w:pos="4678"/>
        </w:tabs>
        <w:spacing w:before="0" w:beforeAutospacing="0" w:after="0" w:afterAutospacing="0"/>
        <w:rPr>
          <w:rFonts w:asciiTheme="minorHAnsi" w:hAnsiTheme="minorHAnsi"/>
          <w:snapToGrid w:val="0"/>
          <w:color w:val="000000"/>
          <w:w w:val="0"/>
          <w:sz w:val="0"/>
          <w:szCs w:val="0"/>
          <w:u w:color="000000"/>
          <w:bdr w:val="none" w:sz="0" w:space="0" w:color="000000"/>
          <w:shd w:val="clear" w:color="000000" w:fill="000000"/>
        </w:rPr>
      </w:pPr>
    </w:p>
    <w:p w14:paraId="2C2C51C5" w14:textId="6B6F8869" w:rsidR="000B10D2" w:rsidRPr="00895877" w:rsidRDefault="000B10D2" w:rsidP="000B10D2">
      <w:pPr>
        <w:pStyle w:val="NormalWeb"/>
        <w:tabs>
          <w:tab w:val="left" w:pos="4678"/>
        </w:tabs>
        <w:spacing w:before="0" w:beforeAutospacing="0" w:after="0" w:afterAutospacing="0"/>
        <w:rPr>
          <w:rFonts w:asciiTheme="minorHAnsi" w:eastAsia="+mn-ea" w:hAnsiTheme="minorHAnsi" w:cs="+mn-cs"/>
          <w:b/>
          <w:bCs/>
          <w:color w:val="000000"/>
          <w:sz w:val="22"/>
          <w:szCs w:val="22"/>
        </w:rPr>
      </w:pPr>
      <w:r w:rsidRPr="00895877">
        <w:rPr>
          <w:rFonts w:asciiTheme="minorHAnsi" w:eastAsia="+mn-ea" w:hAnsiTheme="minorHAnsi" w:cs="+mn-cs"/>
          <w:b/>
          <w:bCs/>
          <w:noProof/>
          <w:color w:val="000000"/>
          <w:sz w:val="22"/>
          <w:szCs w:val="22"/>
        </w:rPr>
        <w:drawing>
          <wp:inline distT="0" distB="0" distL="0" distR="0" wp14:anchorId="31C24F8E" wp14:editId="0672C093">
            <wp:extent cx="2607945" cy="1738630"/>
            <wp:effectExtent l="19050" t="0" r="1905" b="0"/>
            <wp:docPr id="7" name="Picture 4" descr="P:\Gola\sale of credits\Marketing\photos for brochure\Monticelli_Campbell's Monkey_September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ola\sale of credits\Marketing\photos for brochure\Monticelli_Campbell's Monkey_September 2010.jpg"/>
                    <pic:cNvPicPr>
                      <a:picLocks noChangeAspect="1" noChangeArrowheads="1"/>
                    </pic:cNvPicPr>
                  </pic:nvPicPr>
                  <pic:blipFill>
                    <a:blip r:embed="rId10" cstate="print"/>
                    <a:srcRect/>
                    <a:stretch>
                      <a:fillRect/>
                    </a:stretch>
                  </pic:blipFill>
                  <pic:spPr bwMode="auto">
                    <a:xfrm>
                      <a:off x="0" y="0"/>
                      <a:ext cx="2607945" cy="1738630"/>
                    </a:xfrm>
                    <a:prstGeom prst="rect">
                      <a:avLst/>
                    </a:prstGeom>
                    <a:noFill/>
                    <a:ln w="9525">
                      <a:noFill/>
                      <a:miter lim="800000"/>
                      <a:headEnd/>
                      <a:tailEnd/>
                    </a:ln>
                  </pic:spPr>
                </pic:pic>
              </a:graphicData>
            </a:graphic>
          </wp:inline>
        </w:drawing>
      </w:r>
      <w:r w:rsidRPr="00895877">
        <w:rPr>
          <w:rFonts w:asciiTheme="minorHAnsi" w:eastAsia="+mn-ea" w:hAnsiTheme="minorHAnsi" w:cs="+mn-cs"/>
          <w:b/>
          <w:bCs/>
          <w:noProof/>
          <w:color w:val="000000"/>
          <w:sz w:val="22"/>
          <w:szCs w:val="22"/>
        </w:rPr>
        <w:drawing>
          <wp:inline distT="0" distB="0" distL="0" distR="0" wp14:anchorId="7B526D8A" wp14:editId="2441326F">
            <wp:extent cx="2568096" cy="1743075"/>
            <wp:effectExtent l="19050" t="0" r="3654" b="0"/>
            <wp:docPr id="8" name="Picture 5" descr="H:\Transfer\Nicolas Tubbs\Pics for Emma\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ransfer\Nicolas Tubbs\Pics for Emma\Picture1.jpg"/>
                    <pic:cNvPicPr>
                      <a:picLocks noChangeAspect="1" noChangeArrowheads="1"/>
                    </pic:cNvPicPr>
                  </pic:nvPicPr>
                  <pic:blipFill>
                    <a:blip r:embed="rId11" cstate="print"/>
                    <a:srcRect/>
                    <a:stretch>
                      <a:fillRect/>
                    </a:stretch>
                  </pic:blipFill>
                  <pic:spPr bwMode="auto">
                    <a:xfrm>
                      <a:off x="0" y="0"/>
                      <a:ext cx="2571877" cy="1745641"/>
                    </a:xfrm>
                    <a:prstGeom prst="rect">
                      <a:avLst/>
                    </a:prstGeom>
                    <a:noFill/>
                    <a:ln w="9525">
                      <a:noFill/>
                      <a:miter lim="800000"/>
                      <a:headEnd/>
                      <a:tailEnd/>
                    </a:ln>
                  </pic:spPr>
                </pic:pic>
              </a:graphicData>
            </a:graphic>
          </wp:inline>
        </w:drawing>
      </w:r>
    </w:p>
    <w:p w14:paraId="3B49BEC5" w14:textId="77777777" w:rsidR="005F4ED6" w:rsidRPr="00895877" w:rsidRDefault="005F4ED6" w:rsidP="0067728B">
      <w:pPr>
        <w:pStyle w:val="NormalWeb"/>
        <w:spacing w:before="0" w:beforeAutospacing="0" w:after="0" w:afterAutospacing="0"/>
        <w:rPr>
          <w:rFonts w:asciiTheme="minorHAnsi" w:eastAsia="+mn-ea" w:hAnsiTheme="minorHAnsi" w:cs="+mn-cs"/>
          <w:b/>
          <w:bCs/>
          <w:color w:val="000000"/>
          <w:sz w:val="22"/>
          <w:szCs w:val="22"/>
        </w:rPr>
        <w:sectPr w:rsidR="005F4ED6" w:rsidRPr="00895877" w:rsidSect="003641D1">
          <w:pgSz w:w="12240" w:h="15840"/>
          <w:pgMar w:top="1440" w:right="1440" w:bottom="1440" w:left="1440" w:header="708" w:footer="708" w:gutter="0"/>
          <w:cols w:space="708"/>
          <w:docGrid w:linePitch="360"/>
        </w:sectPr>
      </w:pPr>
    </w:p>
    <w:p w14:paraId="17285AFE" w14:textId="77777777" w:rsidR="0067728B" w:rsidRPr="00895877" w:rsidRDefault="005762B9" w:rsidP="0067728B">
      <w:pPr>
        <w:pStyle w:val="NormalWeb"/>
        <w:spacing w:before="0" w:beforeAutospacing="0" w:after="0" w:afterAutospacing="0"/>
        <w:rPr>
          <w:rFonts w:asciiTheme="minorHAnsi" w:eastAsia="+mn-ea" w:hAnsiTheme="minorHAnsi" w:cs="+mn-cs"/>
          <w:b/>
          <w:bCs/>
          <w:color w:val="000000"/>
          <w:sz w:val="22"/>
          <w:szCs w:val="22"/>
        </w:rPr>
      </w:pPr>
      <w:r w:rsidRPr="00895877">
        <w:rPr>
          <w:rFonts w:asciiTheme="minorHAnsi" w:eastAsia="+mn-ea" w:hAnsiTheme="minorHAnsi" w:cs="+mn-cs"/>
          <w:b/>
          <w:bCs/>
          <w:color w:val="000000"/>
          <w:sz w:val="22"/>
          <w:szCs w:val="22"/>
        </w:rPr>
        <w:lastRenderedPageBreak/>
        <w:t xml:space="preserve">1. </w:t>
      </w:r>
      <w:r w:rsidR="0067728B" w:rsidRPr="00895877">
        <w:rPr>
          <w:rFonts w:asciiTheme="minorHAnsi" w:eastAsia="+mn-ea" w:hAnsiTheme="minorHAnsi" w:cs="+mn-cs"/>
          <w:b/>
          <w:bCs/>
          <w:color w:val="000000"/>
          <w:sz w:val="22"/>
          <w:szCs w:val="22"/>
        </w:rPr>
        <w:t xml:space="preserve">Overview of </w:t>
      </w:r>
      <w:r w:rsidR="00261CF9" w:rsidRPr="00895877">
        <w:rPr>
          <w:rFonts w:asciiTheme="minorHAnsi" w:eastAsia="+mn-ea" w:hAnsiTheme="minorHAnsi" w:cs="+mn-cs"/>
          <w:b/>
          <w:bCs/>
          <w:color w:val="000000"/>
          <w:sz w:val="22"/>
          <w:szCs w:val="22"/>
        </w:rPr>
        <w:t xml:space="preserve">the biodiversity </w:t>
      </w:r>
      <w:r w:rsidR="0067728B" w:rsidRPr="00895877">
        <w:rPr>
          <w:rFonts w:asciiTheme="minorHAnsi" w:eastAsia="+mn-ea" w:hAnsiTheme="minorHAnsi" w:cs="+mn-cs"/>
          <w:b/>
          <w:bCs/>
          <w:color w:val="000000"/>
          <w:sz w:val="22"/>
          <w:szCs w:val="22"/>
        </w:rPr>
        <w:t xml:space="preserve">monitoring plan </w:t>
      </w:r>
    </w:p>
    <w:p w14:paraId="02378A6F" w14:textId="77777777" w:rsidR="003641D1" w:rsidRPr="00895877" w:rsidRDefault="003641D1" w:rsidP="0067728B">
      <w:pPr>
        <w:pStyle w:val="NormalWeb"/>
        <w:spacing w:before="0" w:beforeAutospacing="0" w:after="0" w:afterAutospacing="0"/>
        <w:rPr>
          <w:rFonts w:asciiTheme="minorHAnsi" w:hAnsiTheme="minorHAnsi"/>
        </w:rPr>
      </w:pPr>
    </w:p>
    <w:p w14:paraId="27C674BB" w14:textId="77777777" w:rsidR="000B10D2" w:rsidRPr="00895877" w:rsidRDefault="0067728B" w:rsidP="0067728B">
      <w:pPr>
        <w:pStyle w:val="NormalWeb"/>
        <w:spacing w:before="0" w:beforeAutospacing="0" w:after="0" w:afterAutospacing="0"/>
        <w:rPr>
          <w:rFonts w:asciiTheme="minorHAnsi" w:eastAsia="+mn-ea" w:hAnsiTheme="minorHAnsi" w:cs="+mn-cs"/>
          <w:color w:val="000000"/>
          <w:sz w:val="22"/>
          <w:szCs w:val="22"/>
        </w:rPr>
      </w:pPr>
      <w:r w:rsidRPr="00895877">
        <w:rPr>
          <w:rFonts w:asciiTheme="minorHAnsi" w:eastAsia="+mn-ea" w:hAnsiTheme="minorHAnsi" w:cs="+mn-cs"/>
          <w:color w:val="000000"/>
          <w:sz w:val="22"/>
          <w:szCs w:val="22"/>
        </w:rPr>
        <w:t xml:space="preserve">The biodiversity goals of the project are focused around maintaining and where possible improving forest cover and condition through out the project zone in order to maintain </w:t>
      </w:r>
      <w:r w:rsidR="000B10D2" w:rsidRPr="00895877">
        <w:rPr>
          <w:rFonts w:asciiTheme="minorHAnsi" w:eastAsia="+mn-ea" w:hAnsiTheme="minorHAnsi" w:cs="+mn-cs"/>
          <w:color w:val="000000"/>
          <w:sz w:val="22"/>
          <w:szCs w:val="22"/>
        </w:rPr>
        <w:t>or</w:t>
      </w:r>
      <w:r w:rsidRPr="00895877">
        <w:rPr>
          <w:rFonts w:asciiTheme="minorHAnsi" w:eastAsia="+mn-ea" w:hAnsiTheme="minorHAnsi" w:cs="+mn-cs"/>
          <w:color w:val="000000"/>
          <w:sz w:val="22"/>
          <w:szCs w:val="22"/>
        </w:rPr>
        <w:t xml:space="preserve"> increase habitat availability and connectivity for high conservation value forest dependent species.</w:t>
      </w:r>
      <w:r w:rsidR="00101DDF" w:rsidRPr="00895877">
        <w:rPr>
          <w:rFonts w:asciiTheme="minorHAnsi" w:eastAsia="+mn-ea" w:hAnsiTheme="minorHAnsi" w:cs="+mn-cs"/>
          <w:color w:val="000000"/>
          <w:sz w:val="22"/>
          <w:szCs w:val="22"/>
        </w:rPr>
        <w:t xml:space="preserve"> </w:t>
      </w:r>
      <w:r w:rsidR="00972BE3" w:rsidRPr="00895877">
        <w:rPr>
          <w:rFonts w:asciiTheme="minorHAnsi" w:eastAsia="+mn-ea" w:hAnsiTheme="minorHAnsi" w:cs="+mn-cs"/>
          <w:color w:val="000000"/>
          <w:sz w:val="22"/>
          <w:szCs w:val="22"/>
        </w:rPr>
        <w:t>As described in the project document (</w:t>
      </w:r>
      <w:r w:rsidR="00A85FD2" w:rsidRPr="00895877">
        <w:rPr>
          <w:rFonts w:asciiTheme="minorHAnsi" w:eastAsia="+mn-ea" w:hAnsiTheme="minorHAnsi" w:cs="+mn-cs"/>
          <w:color w:val="000000"/>
          <w:sz w:val="22"/>
          <w:szCs w:val="22"/>
        </w:rPr>
        <w:t xml:space="preserve">See CCB PD </w:t>
      </w:r>
      <w:r w:rsidR="00972BE3" w:rsidRPr="00895877">
        <w:rPr>
          <w:rFonts w:asciiTheme="minorHAnsi" w:eastAsia="+mn-ea" w:hAnsiTheme="minorHAnsi" w:cs="+mn-cs"/>
          <w:color w:val="000000"/>
          <w:sz w:val="22"/>
          <w:szCs w:val="22"/>
        </w:rPr>
        <w:t>G1.7 and G1.8), the project zone meets 3 of the criteria for high biodiversity conservation value at the species, ecosystem and landscape scales</w:t>
      </w:r>
      <w:r w:rsidR="00972BE3" w:rsidRPr="00895877">
        <w:rPr>
          <w:rStyle w:val="FootnoteReference"/>
          <w:rFonts w:asciiTheme="minorHAnsi" w:eastAsia="+mn-ea" w:hAnsiTheme="minorHAnsi" w:cs="+mn-cs"/>
          <w:color w:val="000000"/>
          <w:sz w:val="22"/>
          <w:szCs w:val="22"/>
        </w:rPr>
        <w:footnoteReference w:id="1"/>
      </w:r>
      <w:r w:rsidR="00972BE3" w:rsidRPr="00895877">
        <w:rPr>
          <w:rFonts w:asciiTheme="minorHAnsi" w:eastAsia="+mn-ea" w:hAnsiTheme="minorHAnsi" w:cs="+mn-cs"/>
          <w:color w:val="000000"/>
          <w:sz w:val="22"/>
          <w:szCs w:val="22"/>
        </w:rPr>
        <w:t xml:space="preserve">.  </w:t>
      </w:r>
    </w:p>
    <w:p w14:paraId="0378EA74" w14:textId="77777777" w:rsidR="0067728B" w:rsidRPr="00895877" w:rsidRDefault="0067728B" w:rsidP="0067728B">
      <w:pPr>
        <w:pStyle w:val="NormalWeb"/>
        <w:spacing w:before="0" w:beforeAutospacing="0" w:after="0" w:afterAutospacing="0"/>
        <w:rPr>
          <w:rFonts w:asciiTheme="minorHAnsi" w:hAnsiTheme="minorHAnsi"/>
        </w:rPr>
      </w:pPr>
    </w:p>
    <w:p w14:paraId="50C71751" w14:textId="77777777" w:rsidR="0067728B" w:rsidRPr="00895877" w:rsidRDefault="0067728B" w:rsidP="0067728B">
      <w:pPr>
        <w:pStyle w:val="NormalWeb"/>
        <w:spacing w:before="0" w:beforeAutospacing="0" w:after="0" w:afterAutospacing="0"/>
        <w:rPr>
          <w:rFonts w:asciiTheme="minorHAnsi" w:hAnsiTheme="minorHAnsi"/>
        </w:rPr>
      </w:pPr>
      <w:r w:rsidRPr="00895877">
        <w:rPr>
          <w:rFonts w:asciiTheme="minorHAnsi" w:eastAsia="+mn-ea" w:hAnsiTheme="minorHAnsi" w:cs="+mn-cs"/>
          <w:color w:val="000000"/>
          <w:sz w:val="22"/>
          <w:szCs w:val="22"/>
        </w:rPr>
        <w:t>The biodiversity monitoring plan therefore has been devised to monitor the progress of the project in maintaining and improving the conservation value of the project zone at the species, ecosystem and landscape scale</w:t>
      </w:r>
      <w:r w:rsidR="003F3C0D" w:rsidRPr="00895877">
        <w:rPr>
          <w:rFonts w:asciiTheme="minorHAnsi" w:eastAsia="+mn-ea" w:hAnsiTheme="minorHAnsi" w:cs="+mn-cs"/>
          <w:color w:val="000000"/>
          <w:sz w:val="22"/>
          <w:szCs w:val="22"/>
        </w:rPr>
        <w:t xml:space="preserve"> and project activities are designed to create positive biodiversity impacts against the without project scenario (see</w:t>
      </w:r>
      <w:r w:rsidR="00A85FD2" w:rsidRPr="00895877">
        <w:rPr>
          <w:rFonts w:asciiTheme="minorHAnsi" w:eastAsia="+mn-ea" w:hAnsiTheme="minorHAnsi" w:cs="+mn-cs"/>
          <w:color w:val="000000"/>
          <w:sz w:val="22"/>
          <w:szCs w:val="22"/>
        </w:rPr>
        <w:t xml:space="preserve"> CCB PD</w:t>
      </w:r>
      <w:r w:rsidR="003F3C0D" w:rsidRPr="00895877">
        <w:rPr>
          <w:rFonts w:asciiTheme="minorHAnsi" w:eastAsia="+mn-ea" w:hAnsiTheme="minorHAnsi" w:cs="+mn-cs"/>
          <w:color w:val="000000"/>
          <w:sz w:val="22"/>
          <w:szCs w:val="22"/>
        </w:rPr>
        <w:t xml:space="preserve"> B1).  The </w:t>
      </w:r>
      <w:r w:rsidR="004A02E3" w:rsidRPr="00895877">
        <w:rPr>
          <w:rFonts w:asciiTheme="minorHAnsi" w:eastAsia="+mn-ea" w:hAnsiTheme="minorHAnsi" w:cs="+mn-cs"/>
          <w:color w:val="000000"/>
          <w:sz w:val="22"/>
          <w:szCs w:val="22"/>
        </w:rPr>
        <w:t xml:space="preserve">overall </w:t>
      </w:r>
      <w:r w:rsidR="003F3C0D" w:rsidRPr="00895877">
        <w:rPr>
          <w:rFonts w:asciiTheme="minorHAnsi" w:eastAsia="+mn-ea" w:hAnsiTheme="minorHAnsi" w:cs="+mn-cs"/>
          <w:color w:val="000000"/>
          <w:sz w:val="22"/>
          <w:szCs w:val="22"/>
        </w:rPr>
        <w:t>impacts will be measured at two levels; the species level and the</w:t>
      </w:r>
      <w:r w:rsidR="00CA4D35" w:rsidRPr="00895877">
        <w:rPr>
          <w:rFonts w:asciiTheme="minorHAnsi" w:eastAsia="+mn-ea" w:hAnsiTheme="minorHAnsi" w:cs="+mn-cs"/>
          <w:color w:val="000000"/>
          <w:sz w:val="22"/>
          <w:szCs w:val="22"/>
        </w:rPr>
        <w:t xml:space="preserve"> ecosystem and</w:t>
      </w:r>
      <w:r w:rsidR="003F3C0D" w:rsidRPr="00895877">
        <w:rPr>
          <w:rFonts w:asciiTheme="minorHAnsi" w:eastAsia="+mn-ea" w:hAnsiTheme="minorHAnsi" w:cs="+mn-cs"/>
          <w:color w:val="000000"/>
          <w:sz w:val="22"/>
          <w:szCs w:val="22"/>
        </w:rPr>
        <w:t xml:space="preserve"> landscape level.</w:t>
      </w:r>
      <w:r w:rsidR="004A02E3" w:rsidRPr="00895877">
        <w:rPr>
          <w:rFonts w:asciiTheme="minorHAnsi" w:eastAsia="+mn-ea" w:hAnsiTheme="minorHAnsi" w:cs="+mn-cs"/>
          <w:color w:val="000000"/>
          <w:sz w:val="22"/>
          <w:szCs w:val="22"/>
        </w:rPr>
        <w:t xml:space="preserve">  The outputs and outcomes will be measured through progress at implementing project activities which in the long term will reflect in benefits for biodiversity.</w:t>
      </w:r>
    </w:p>
    <w:p w14:paraId="00D65A97" w14:textId="77777777" w:rsidR="000B10D2" w:rsidRPr="00895877" w:rsidRDefault="000B10D2" w:rsidP="0067728B">
      <w:pPr>
        <w:pStyle w:val="NormalWeb"/>
        <w:spacing w:before="0" w:beforeAutospacing="0" w:after="0" w:afterAutospacing="0"/>
        <w:rPr>
          <w:rFonts w:asciiTheme="minorHAnsi" w:eastAsia="+mn-ea" w:hAnsiTheme="minorHAnsi" w:cs="+mn-cs"/>
          <w:color w:val="000000"/>
          <w:sz w:val="22"/>
          <w:szCs w:val="22"/>
        </w:rPr>
      </w:pPr>
    </w:p>
    <w:p w14:paraId="3A5E165E" w14:textId="77777777" w:rsidR="0067728B" w:rsidRPr="00895877" w:rsidRDefault="0067728B" w:rsidP="0067728B">
      <w:pPr>
        <w:pStyle w:val="NormalWeb"/>
        <w:spacing w:before="0" w:beforeAutospacing="0" w:after="0" w:afterAutospacing="0"/>
        <w:rPr>
          <w:rFonts w:asciiTheme="minorHAnsi" w:hAnsiTheme="minorHAnsi"/>
        </w:rPr>
      </w:pPr>
      <w:r w:rsidRPr="00895877">
        <w:rPr>
          <w:rFonts w:asciiTheme="minorHAnsi" w:eastAsia="+mn-ea" w:hAnsiTheme="minorHAnsi" w:cs="+mn-cs"/>
          <w:color w:val="000000"/>
          <w:sz w:val="22"/>
          <w:szCs w:val="22"/>
        </w:rPr>
        <w:t>The selection of indicators for monitoring the outputs-ou</w:t>
      </w:r>
      <w:r w:rsidR="00142CA6" w:rsidRPr="00895877">
        <w:rPr>
          <w:rFonts w:asciiTheme="minorHAnsi" w:eastAsia="+mn-ea" w:hAnsiTheme="minorHAnsi" w:cs="+mn-cs"/>
          <w:color w:val="000000"/>
          <w:sz w:val="22"/>
          <w:szCs w:val="22"/>
        </w:rPr>
        <w:t>t</w:t>
      </w:r>
      <w:r w:rsidRPr="00895877">
        <w:rPr>
          <w:rFonts w:asciiTheme="minorHAnsi" w:eastAsia="+mn-ea" w:hAnsiTheme="minorHAnsi" w:cs="+mn-cs"/>
          <w:color w:val="000000"/>
          <w:sz w:val="22"/>
          <w:szCs w:val="22"/>
        </w:rPr>
        <w:t>comes and impacts of the project followed a theory of change approach, using a causal model to predict the changes attributable to the project and thereby the most relevant indic</w:t>
      </w:r>
      <w:r w:rsidR="00C15219" w:rsidRPr="00895877">
        <w:rPr>
          <w:rFonts w:asciiTheme="minorHAnsi" w:eastAsia="+mn-ea" w:hAnsiTheme="minorHAnsi" w:cs="+mn-cs"/>
          <w:color w:val="000000"/>
          <w:sz w:val="22"/>
          <w:szCs w:val="22"/>
        </w:rPr>
        <w:t>a</w:t>
      </w:r>
      <w:r w:rsidRPr="00895877">
        <w:rPr>
          <w:rFonts w:asciiTheme="minorHAnsi" w:eastAsia="+mn-ea" w:hAnsiTheme="minorHAnsi" w:cs="+mn-cs"/>
          <w:color w:val="000000"/>
          <w:sz w:val="22"/>
          <w:szCs w:val="22"/>
        </w:rPr>
        <w:t>tors for monitoring progress (see theory of change</w:t>
      </w:r>
      <w:r w:rsidR="000B6562" w:rsidRPr="00895877">
        <w:rPr>
          <w:rFonts w:asciiTheme="minorHAnsi" w:eastAsia="+mn-ea" w:hAnsiTheme="minorHAnsi" w:cs="+mn-cs"/>
          <w:color w:val="000000"/>
          <w:sz w:val="22"/>
          <w:szCs w:val="22"/>
        </w:rPr>
        <w:t xml:space="preserve"> diagram below</w:t>
      </w:r>
      <w:r w:rsidR="00DB6C2E" w:rsidRPr="00895877">
        <w:rPr>
          <w:rFonts w:asciiTheme="minorHAnsi" w:eastAsia="+mn-ea" w:hAnsiTheme="minorHAnsi" w:cs="+mn-cs"/>
          <w:color w:val="000000"/>
          <w:sz w:val="22"/>
          <w:szCs w:val="22"/>
        </w:rPr>
        <w:t>)</w:t>
      </w:r>
      <w:r w:rsidRPr="00895877">
        <w:rPr>
          <w:rFonts w:asciiTheme="minorHAnsi" w:eastAsia="+mn-ea" w:hAnsiTheme="minorHAnsi" w:cs="+mn-cs"/>
          <w:color w:val="000000"/>
          <w:sz w:val="22"/>
          <w:szCs w:val="22"/>
        </w:rPr>
        <w:t>.  Given the species richness of the area, for some aspects of monitoring certain species have been chosen as indicators of overall biodiversity wellbeing, the indicators were selected as they reflect the overall health of the habitat or area of monitoring interest based on many years of prior conservation assessment (</w:t>
      </w:r>
      <w:r w:rsidR="00A85FD2" w:rsidRPr="00895877">
        <w:rPr>
          <w:rFonts w:asciiTheme="minorHAnsi" w:eastAsia="+mn-ea" w:hAnsiTheme="minorHAnsi" w:cs="+mn-cs"/>
          <w:color w:val="000000"/>
          <w:sz w:val="22"/>
          <w:szCs w:val="22"/>
        </w:rPr>
        <w:t xml:space="preserve">e.g. </w:t>
      </w:r>
      <w:r w:rsidRPr="00895877">
        <w:rPr>
          <w:rFonts w:asciiTheme="minorHAnsi" w:eastAsia="+mn-ea" w:hAnsiTheme="minorHAnsi" w:cs="+mn-cs"/>
          <w:color w:val="000000"/>
          <w:sz w:val="22"/>
          <w:szCs w:val="22"/>
        </w:rPr>
        <w:t xml:space="preserve">Klop et al 2008, Hillers </w:t>
      </w:r>
      <w:r w:rsidR="00A85FD2" w:rsidRPr="00895877">
        <w:rPr>
          <w:rFonts w:asciiTheme="minorHAnsi" w:eastAsia="+mn-ea" w:hAnsiTheme="minorHAnsi" w:cs="+mn-cs"/>
          <w:color w:val="000000"/>
          <w:sz w:val="22"/>
          <w:szCs w:val="22"/>
        </w:rPr>
        <w:t>2013</w:t>
      </w:r>
      <w:r w:rsidRPr="00895877">
        <w:rPr>
          <w:rFonts w:asciiTheme="minorHAnsi" w:eastAsia="+mn-ea" w:hAnsiTheme="minorHAnsi" w:cs="+mn-cs"/>
          <w:color w:val="000000"/>
          <w:sz w:val="22"/>
          <w:szCs w:val="22"/>
        </w:rPr>
        <w:t xml:space="preserve">).  </w:t>
      </w:r>
    </w:p>
    <w:p w14:paraId="468CE0E0" w14:textId="77777777" w:rsidR="000B10D2" w:rsidRPr="00895877" w:rsidRDefault="000B10D2" w:rsidP="0067728B">
      <w:pPr>
        <w:pStyle w:val="NormalWeb"/>
        <w:spacing w:before="0" w:beforeAutospacing="0" w:after="0" w:afterAutospacing="0"/>
        <w:rPr>
          <w:rFonts w:asciiTheme="minorHAnsi" w:eastAsia="+mn-ea" w:hAnsiTheme="minorHAnsi" w:cs="+mn-cs"/>
          <w:color w:val="000000"/>
          <w:sz w:val="22"/>
          <w:szCs w:val="22"/>
        </w:rPr>
      </w:pPr>
    </w:p>
    <w:p w14:paraId="259BD6AE" w14:textId="77777777" w:rsidR="0067728B" w:rsidRPr="00895877" w:rsidRDefault="0067728B" w:rsidP="0067728B">
      <w:pPr>
        <w:pStyle w:val="NormalWeb"/>
        <w:spacing w:before="0" w:beforeAutospacing="0" w:after="0" w:afterAutospacing="0"/>
        <w:rPr>
          <w:rFonts w:asciiTheme="minorHAnsi" w:eastAsia="+mn-ea" w:hAnsiTheme="minorHAnsi" w:cs="+mn-cs"/>
          <w:color w:val="000000"/>
          <w:sz w:val="22"/>
          <w:szCs w:val="22"/>
        </w:rPr>
      </w:pPr>
      <w:r w:rsidRPr="00895877">
        <w:rPr>
          <w:rFonts w:asciiTheme="minorHAnsi" w:eastAsia="+mn-ea" w:hAnsiTheme="minorHAnsi" w:cs="+mn-cs"/>
          <w:color w:val="000000"/>
          <w:sz w:val="22"/>
          <w:szCs w:val="22"/>
        </w:rPr>
        <w:t xml:space="preserve">All field activities will be carried out by the research team who have many years of experience in </w:t>
      </w:r>
      <w:r w:rsidR="00142CA6" w:rsidRPr="00895877">
        <w:rPr>
          <w:rFonts w:asciiTheme="minorHAnsi" w:eastAsia="+mn-ea" w:hAnsiTheme="minorHAnsi" w:cs="+mn-cs"/>
          <w:color w:val="000000"/>
          <w:sz w:val="22"/>
          <w:szCs w:val="22"/>
        </w:rPr>
        <w:t>collecting a wide range of biodiv</w:t>
      </w:r>
      <w:r w:rsidRPr="00895877">
        <w:rPr>
          <w:rFonts w:asciiTheme="minorHAnsi" w:eastAsia="+mn-ea" w:hAnsiTheme="minorHAnsi" w:cs="+mn-cs"/>
          <w:color w:val="000000"/>
          <w:sz w:val="22"/>
          <w:szCs w:val="22"/>
        </w:rPr>
        <w:t xml:space="preserve">ersity variables (see </w:t>
      </w:r>
      <w:r w:rsidR="00A85FD2" w:rsidRPr="00895877">
        <w:rPr>
          <w:rFonts w:asciiTheme="minorHAnsi" w:eastAsia="+mn-ea" w:hAnsiTheme="minorHAnsi" w:cs="+mn-cs"/>
          <w:color w:val="000000"/>
          <w:sz w:val="22"/>
          <w:szCs w:val="22"/>
        </w:rPr>
        <w:t xml:space="preserve">CCB </w:t>
      </w:r>
      <w:r w:rsidRPr="00895877">
        <w:rPr>
          <w:rFonts w:asciiTheme="minorHAnsi" w:eastAsia="+mn-ea" w:hAnsiTheme="minorHAnsi" w:cs="+mn-cs"/>
          <w:color w:val="000000"/>
          <w:sz w:val="22"/>
          <w:szCs w:val="22"/>
        </w:rPr>
        <w:t xml:space="preserve">PD G4.2) and work will be supervised by a conservation scientist.  </w:t>
      </w:r>
    </w:p>
    <w:p w14:paraId="66879ADD" w14:textId="77777777" w:rsidR="005F4ED6" w:rsidRPr="00895877" w:rsidRDefault="005F4ED6" w:rsidP="0067728B">
      <w:pPr>
        <w:pStyle w:val="NormalWeb"/>
        <w:spacing w:before="0" w:beforeAutospacing="0" w:after="0" w:afterAutospacing="0"/>
        <w:rPr>
          <w:rFonts w:asciiTheme="minorHAnsi" w:eastAsia="+mn-ea" w:hAnsiTheme="minorHAnsi" w:cs="+mn-cs"/>
          <w:color w:val="000000"/>
          <w:sz w:val="22"/>
          <w:szCs w:val="22"/>
        </w:rPr>
      </w:pPr>
    </w:p>
    <w:p w14:paraId="7B4CFF53" w14:textId="77777777" w:rsidR="005F4ED6" w:rsidRPr="00895877" w:rsidRDefault="005F4ED6" w:rsidP="0067728B">
      <w:pPr>
        <w:pStyle w:val="NormalWeb"/>
        <w:spacing w:before="0" w:beforeAutospacing="0" w:after="0" w:afterAutospacing="0"/>
        <w:rPr>
          <w:rFonts w:asciiTheme="minorHAnsi" w:eastAsia="+mn-ea" w:hAnsiTheme="minorHAnsi" w:cs="+mn-cs"/>
          <w:color w:val="000000"/>
          <w:sz w:val="22"/>
          <w:szCs w:val="22"/>
        </w:rPr>
      </w:pPr>
    </w:p>
    <w:p w14:paraId="53EC1AB2" w14:textId="77777777" w:rsidR="005F4ED6" w:rsidRPr="00895877" w:rsidRDefault="005F4ED6" w:rsidP="0067728B">
      <w:pPr>
        <w:pStyle w:val="NormalWeb"/>
        <w:spacing w:before="0" w:beforeAutospacing="0" w:after="0" w:afterAutospacing="0"/>
        <w:rPr>
          <w:rFonts w:asciiTheme="minorHAnsi" w:eastAsia="+mn-ea" w:hAnsiTheme="minorHAnsi" w:cs="+mn-cs"/>
          <w:color w:val="000000"/>
          <w:sz w:val="22"/>
          <w:szCs w:val="22"/>
        </w:rPr>
      </w:pPr>
    </w:p>
    <w:p w14:paraId="23C90F22" w14:textId="77777777" w:rsidR="005F4ED6" w:rsidRPr="00895877" w:rsidRDefault="005F4ED6" w:rsidP="0067728B">
      <w:pPr>
        <w:pStyle w:val="NormalWeb"/>
        <w:spacing w:before="0" w:beforeAutospacing="0" w:after="0" w:afterAutospacing="0"/>
        <w:rPr>
          <w:rFonts w:asciiTheme="minorHAnsi" w:eastAsia="+mn-ea" w:hAnsiTheme="minorHAnsi" w:cs="+mn-cs"/>
          <w:color w:val="000000"/>
          <w:sz w:val="22"/>
          <w:szCs w:val="22"/>
        </w:rPr>
      </w:pPr>
    </w:p>
    <w:p w14:paraId="7356577A" w14:textId="77777777" w:rsidR="005F4ED6" w:rsidRPr="00895877" w:rsidRDefault="005F4ED6" w:rsidP="0067728B">
      <w:pPr>
        <w:pStyle w:val="NormalWeb"/>
        <w:spacing w:before="0" w:beforeAutospacing="0" w:after="0" w:afterAutospacing="0"/>
        <w:rPr>
          <w:rFonts w:asciiTheme="minorHAnsi" w:eastAsia="+mn-ea" w:hAnsiTheme="minorHAnsi" w:cs="+mn-cs"/>
          <w:color w:val="000000"/>
          <w:sz w:val="22"/>
          <w:szCs w:val="22"/>
        </w:rPr>
      </w:pPr>
    </w:p>
    <w:p w14:paraId="5266D223" w14:textId="77777777" w:rsidR="005F4ED6" w:rsidRPr="00895877" w:rsidRDefault="005F4ED6" w:rsidP="0067728B">
      <w:pPr>
        <w:pStyle w:val="NormalWeb"/>
        <w:spacing w:before="0" w:beforeAutospacing="0" w:after="0" w:afterAutospacing="0"/>
        <w:rPr>
          <w:rFonts w:asciiTheme="minorHAnsi" w:eastAsia="+mn-ea" w:hAnsiTheme="minorHAnsi" w:cs="+mn-cs"/>
          <w:color w:val="000000"/>
          <w:sz w:val="22"/>
          <w:szCs w:val="22"/>
        </w:rPr>
      </w:pPr>
    </w:p>
    <w:p w14:paraId="4D987B6E" w14:textId="77777777" w:rsidR="005F4ED6" w:rsidRPr="00895877" w:rsidRDefault="005F4ED6" w:rsidP="0067728B">
      <w:pPr>
        <w:pStyle w:val="NormalWeb"/>
        <w:spacing w:before="0" w:beforeAutospacing="0" w:after="0" w:afterAutospacing="0"/>
        <w:rPr>
          <w:rFonts w:asciiTheme="minorHAnsi" w:eastAsia="+mn-ea" w:hAnsiTheme="minorHAnsi" w:cs="+mn-cs"/>
          <w:color w:val="000000"/>
          <w:sz w:val="22"/>
          <w:szCs w:val="22"/>
        </w:rPr>
      </w:pPr>
    </w:p>
    <w:p w14:paraId="6DC40852" w14:textId="77777777" w:rsidR="005F4ED6" w:rsidRPr="00895877" w:rsidRDefault="005F4ED6" w:rsidP="0067728B">
      <w:pPr>
        <w:pStyle w:val="NormalWeb"/>
        <w:spacing w:before="0" w:beforeAutospacing="0" w:after="0" w:afterAutospacing="0"/>
        <w:rPr>
          <w:rFonts w:asciiTheme="minorHAnsi" w:eastAsia="+mn-ea" w:hAnsiTheme="minorHAnsi" w:cs="+mn-cs"/>
          <w:color w:val="000000"/>
          <w:sz w:val="22"/>
          <w:szCs w:val="22"/>
        </w:rPr>
      </w:pPr>
    </w:p>
    <w:p w14:paraId="14801812" w14:textId="77777777" w:rsidR="005F4ED6" w:rsidRPr="00895877" w:rsidRDefault="005F4ED6" w:rsidP="0067728B">
      <w:pPr>
        <w:pStyle w:val="NormalWeb"/>
        <w:spacing w:before="0" w:beforeAutospacing="0" w:after="0" w:afterAutospacing="0"/>
        <w:rPr>
          <w:rFonts w:asciiTheme="minorHAnsi" w:eastAsia="+mn-ea" w:hAnsiTheme="minorHAnsi" w:cs="+mn-cs"/>
          <w:color w:val="000000"/>
          <w:sz w:val="22"/>
          <w:szCs w:val="22"/>
        </w:rPr>
      </w:pPr>
    </w:p>
    <w:p w14:paraId="11281BC5" w14:textId="77777777" w:rsidR="005F4ED6" w:rsidRPr="00895877" w:rsidRDefault="005F4ED6" w:rsidP="0067728B">
      <w:pPr>
        <w:pStyle w:val="NormalWeb"/>
        <w:spacing w:before="0" w:beforeAutospacing="0" w:after="0" w:afterAutospacing="0"/>
        <w:rPr>
          <w:rFonts w:asciiTheme="minorHAnsi" w:eastAsia="+mn-ea" w:hAnsiTheme="minorHAnsi" w:cs="+mn-cs"/>
          <w:color w:val="000000"/>
          <w:sz w:val="22"/>
          <w:szCs w:val="22"/>
        </w:rPr>
      </w:pPr>
    </w:p>
    <w:p w14:paraId="4ABE1501" w14:textId="77777777" w:rsidR="005F4ED6" w:rsidRPr="00895877" w:rsidRDefault="005F4ED6" w:rsidP="0067728B">
      <w:pPr>
        <w:pStyle w:val="NormalWeb"/>
        <w:spacing w:before="0" w:beforeAutospacing="0" w:after="0" w:afterAutospacing="0"/>
        <w:rPr>
          <w:rFonts w:asciiTheme="minorHAnsi" w:eastAsia="+mn-ea" w:hAnsiTheme="minorHAnsi" w:cs="+mn-cs"/>
          <w:color w:val="000000"/>
          <w:sz w:val="22"/>
          <w:szCs w:val="22"/>
        </w:rPr>
      </w:pPr>
    </w:p>
    <w:p w14:paraId="7938A94B" w14:textId="77777777" w:rsidR="005F4ED6" w:rsidRPr="00895877" w:rsidRDefault="005F4ED6" w:rsidP="0067728B">
      <w:pPr>
        <w:pStyle w:val="NormalWeb"/>
        <w:spacing w:before="0" w:beforeAutospacing="0" w:after="0" w:afterAutospacing="0"/>
        <w:rPr>
          <w:rFonts w:asciiTheme="minorHAnsi" w:eastAsia="+mn-ea" w:hAnsiTheme="minorHAnsi" w:cs="+mn-cs"/>
          <w:color w:val="000000"/>
          <w:sz w:val="22"/>
          <w:szCs w:val="22"/>
        </w:rPr>
      </w:pPr>
    </w:p>
    <w:p w14:paraId="0DC38B99" w14:textId="77777777" w:rsidR="005F4ED6" w:rsidRPr="00895877" w:rsidRDefault="005F4ED6" w:rsidP="0067728B">
      <w:pPr>
        <w:pStyle w:val="NormalWeb"/>
        <w:spacing w:before="0" w:beforeAutospacing="0" w:after="0" w:afterAutospacing="0"/>
        <w:rPr>
          <w:rFonts w:asciiTheme="minorHAnsi" w:eastAsia="+mn-ea" w:hAnsiTheme="minorHAnsi" w:cs="+mn-cs"/>
          <w:color w:val="000000"/>
          <w:sz w:val="22"/>
          <w:szCs w:val="22"/>
        </w:rPr>
      </w:pPr>
    </w:p>
    <w:p w14:paraId="21CF2F0C" w14:textId="77777777" w:rsidR="005F4ED6" w:rsidRPr="00895877" w:rsidRDefault="005F4ED6" w:rsidP="0067728B">
      <w:pPr>
        <w:pStyle w:val="NormalWeb"/>
        <w:spacing w:before="0" w:beforeAutospacing="0" w:after="0" w:afterAutospacing="0"/>
        <w:rPr>
          <w:rFonts w:asciiTheme="minorHAnsi" w:eastAsia="+mn-ea" w:hAnsiTheme="minorHAnsi" w:cs="+mn-cs"/>
          <w:color w:val="000000"/>
          <w:sz w:val="22"/>
          <w:szCs w:val="22"/>
        </w:rPr>
      </w:pPr>
    </w:p>
    <w:p w14:paraId="244C9742" w14:textId="77777777" w:rsidR="003F3C0D" w:rsidRPr="00895877" w:rsidRDefault="003F3C0D" w:rsidP="0067728B">
      <w:pPr>
        <w:pStyle w:val="NormalWeb"/>
        <w:spacing w:before="0" w:beforeAutospacing="0" w:after="0" w:afterAutospacing="0"/>
        <w:rPr>
          <w:rFonts w:asciiTheme="minorHAnsi" w:hAnsiTheme="minorHAnsi"/>
        </w:rPr>
      </w:pPr>
    </w:p>
    <w:p w14:paraId="295385C9" w14:textId="77777777" w:rsidR="00261CF9" w:rsidRPr="00895877" w:rsidRDefault="00261CF9" w:rsidP="0067728B">
      <w:pPr>
        <w:pStyle w:val="NormalWeb"/>
        <w:spacing w:before="0" w:beforeAutospacing="0" w:after="0" w:afterAutospacing="0"/>
        <w:rPr>
          <w:rFonts w:asciiTheme="minorHAnsi" w:hAnsiTheme="minorHAnsi"/>
        </w:rPr>
        <w:sectPr w:rsidR="00261CF9" w:rsidRPr="00895877" w:rsidSect="003641D1">
          <w:pgSz w:w="12240" w:h="15840"/>
          <w:pgMar w:top="1440" w:right="1440" w:bottom="1440" w:left="1440" w:header="708" w:footer="708" w:gutter="0"/>
          <w:cols w:space="708"/>
          <w:docGrid w:linePitch="360"/>
        </w:sectPr>
      </w:pPr>
    </w:p>
    <w:p w14:paraId="04403C73" w14:textId="77777777" w:rsidR="003F3C0D" w:rsidRPr="00895877" w:rsidRDefault="00261CF9" w:rsidP="003F3C0D">
      <w:pPr>
        <w:pStyle w:val="Heading3"/>
        <w:rPr>
          <w:rFonts w:asciiTheme="minorHAnsi" w:hAnsiTheme="minorHAnsi"/>
          <w:color w:val="auto"/>
        </w:rPr>
      </w:pPr>
      <w:bookmarkStart w:id="0" w:name="_Toc241308946"/>
      <w:r w:rsidRPr="00895877">
        <w:rPr>
          <w:rFonts w:asciiTheme="minorHAnsi" w:hAnsiTheme="minorHAnsi"/>
          <w:color w:val="auto"/>
        </w:rPr>
        <w:lastRenderedPageBreak/>
        <w:t>2.</w:t>
      </w:r>
      <w:r w:rsidR="005762B9" w:rsidRPr="00895877">
        <w:rPr>
          <w:rFonts w:asciiTheme="minorHAnsi" w:hAnsiTheme="minorHAnsi"/>
          <w:color w:val="auto"/>
        </w:rPr>
        <w:t xml:space="preserve"> The t</w:t>
      </w:r>
      <w:r w:rsidR="003F3C0D" w:rsidRPr="00895877">
        <w:rPr>
          <w:rFonts w:asciiTheme="minorHAnsi" w:hAnsiTheme="minorHAnsi"/>
          <w:color w:val="auto"/>
        </w:rPr>
        <w:t xml:space="preserve">heory of </w:t>
      </w:r>
      <w:r w:rsidR="005762B9" w:rsidRPr="00895877">
        <w:rPr>
          <w:rFonts w:asciiTheme="minorHAnsi" w:hAnsiTheme="minorHAnsi"/>
          <w:color w:val="auto"/>
        </w:rPr>
        <w:t>c</w:t>
      </w:r>
      <w:r w:rsidR="003F3C0D" w:rsidRPr="00895877">
        <w:rPr>
          <w:rFonts w:asciiTheme="minorHAnsi" w:hAnsiTheme="minorHAnsi"/>
          <w:color w:val="auto"/>
        </w:rPr>
        <w:t>hange</w:t>
      </w:r>
      <w:bookmarkEnd w:id="0"/>
    </w:p>
    <w:p w14:paraId="2F5BC5BF" w14:textId="77777777" w:rsidR="003F3C0D" w:rsidRPr="00895877" w:rsidRDefault="003F3C0D" w:rsidP="003F3C0D">
      <w:pPr>
        <w:pStyle w:val="Heading3"/>
        <w:rPr>
          <w:rFonts w:asciiTheme="minorHAnsi" w:hAnsiTheme="minorHAnsi"/>
          <w:b w:val="0"/>
          <w:color w:val="auto"/>
        </w:rPr>
      </w:pPr>
      <w:r w:rsidRPr="00895877">
        <w:rPr>
          <w:rFonts w:asciiTheme="minorHAnsi" w:hAnsiTheme="minorHAnsi"/>
          <w:b w:val="0"/>
          <w:color w:val="auto"/>
        </w:rPr>
        <w:t xml:space="preserve">The monitoring plan has been developed following guidance from the CCBA Social and Biodiversity Impact Assessment Manual for REDD+ Projects (Richards &amp; Panfil, 2011), which recommends the </w:t>
      </w:r>
      <w:r w:rsidRPr="00895877">
        <w:rPr>
          <w:rFonts w:asciiTheme="minorHAnsi" w:hAnsiTheme="minorHAnsi"/>
          <w:b w:val="0"/>
          <w:i/>
          <w:color w:val="auto"/>
        </w:rPr>
        <w:t xml:space="preserve">theory of change </w:t>
      </w:r>
      <w:r w:rsidRPr="00895877">
        <w:rPr>
          <w:rFonts w:asciiTheme="minorHAnsi" w:hAnsiTheme="minorHAnsi"/>
          <w:b w:val="0"/>
          <w:color w:val="auto"/>
        </w:rPr>
        <w:t>approach as an appropriate and cost-effective impact assessment approach for biod</w:t>
      </w:r>
      <w:r w:rsidR="005762B9" w:rsidRPr="00895877">
        <w:rPr>
          <w:rFonts w:asciiTheme="minorHAnsi" w:hAnsiTheme="minorHAnsi"/>
          <w:b w:val="0"/>
          <w:color w:val="auto"/>
        </w:rPr>
        <w:t>iver</w:t>
      </w:r>
      <w:r w:rsidRPr="00895877">
        <w:rPr>
          <w:rFonts w:asciiTheme="minorHAnsi" w:hAnsiTheme="minorHAnsi"/>
          <w:b w:val="0"/>
          <w:color w:val="auto"/>
        </w:rPr>
        <w:t>sity monitoring of REDD+ projects. The ‘theory of change’ can be defined as “a theory-based evaluation tool that maps out the logical sequence of means-end linkages underlying a project and thereby makes explicit the expected results of the project and the actions or strategies that will lead to the achievement of results”</w:t>
      </w:r>
      <w:r w:rsidRPr="00895877">
        <w:rPr>
          <w:rStyle w:val="FootnoteReference"/>
          <w:rFonts w:asciiTheme="minorHAnsi" w:hAnsiTheme="minorHAnsi"/>
          <w:b w:val="0"/>
          <w:color w:val="auto"/>
        </w:rPr>
        <w:footnoteReference w:id="2"/>
      </w:r>
      <w:r w:rsidRPr="00895877">
        <w:rPr>
          <w:rFonts w:asciiTheme="minorHAnsi" w:hAnsiTheme="minorHAnsi"/>
          <w:b w:val="0"/>
          <w:color w:val="auto"/>
        </w:rPr>
        <w:t xml:space="preserve">. </w:t>
      </w:r>
    </w:p>
    <w:p w14:paraId="6EBDEC2D" w14:textId="77777777" w:rsidR="003F3C0D" w:rsidRPr="00895877" w:rsidRDefault="003F3C0D" w:rsidP="003F3C0D">
      <w:pPr>
        <w:rPr>
          <w:rFonts w:asciiTheme="minorHAnsi" w:hAnsiTheme="minorHAnsi"/>
        </w:rPr>
      </w:pPr>
      <w:r w:rsidRPr="00895877">
        <w:rPr>
          <w:rFonts w:asciiTheme="minorHAnsi" w:hAnsiTheme="minorHAnsi"/>
        </w:rPr>
        <w:t>The theory of change approach allows project developers to identify causal chains from project activities, to short-term outputs, from outputs to outcomes, and from outcomes to impacts through applying anticipated cause-and-effect sequences. This can be achieved through the monitoring of tangible outcomes to demonstrate that the ca</w:t>
      </w:r>
      <w:r w:rsidR="00C15219" w:rsidRPr="00895877">
        <w:rPr>
          <w:rFonts w:asciiTheme="minorHAnsi" w:hAnsiTheme="minorHAnsi"/>
        </w:rPr>
        <w:t>u</w:t>
      </w:r>
      <w:r w:rsidRPr="00895877">
        <w:rPr>
          <w:rFonts w:asciiTheme="minorHAnsi" w:hAnsiTheme="minorHAnsi"/>
        </w:rPr>
        <w:t xml:space="preserve">sal chain is being followed, which in turn can provide confidence that the impacts will be achieved.  </w:t>
      </w:r>
    </w:p>
    <w:p w14:paraId="071A789B" w14:textId="77777777" w:rsidR="003F3C0D" w:rsidRPr="00895877" w:rsidRDefault="003F3C0D" w:rsidP="003F3C0D">
      <w:pPr>
        <w:rPr>
          <w:rFonts w:asciiTheme="minorHAnsi" w:hAnsiTheme="minorHAnsi"/>
          <w:b/>
        </w:rPr>
      </w:pPr>
    </w:p>
    <w:p w14:paraId="1D918856" w14:textId="77777777" w:rsidR="003F3C0D" w:rsidRPr="00895877" w:rsidRDefault="00E12027" w:rsidP="003F3C0D">
      <w:pPr>
        <w:rPr>
          <w:rFonts w:asciiTheme="minorHAnsi" w:hAnsiTheme="minorHAnsi"/>
        </w:rPr>
      </w:pPr>
      <w:r>
        <w:rPr>
          <w:rFonts w:asciiTheme="minorHAnsi" w:hAnsiTheme="minorHAnsi"/>
          <w:noProof/>
          <w:lang w:val="en-GB" w:eastAsia="en-GB"/>
        </w:rPr>
      </w:r>
      <w:r>
        <w:rPr>
          <w:rFonts w:asciiTheme="minorHAnsi" w:hAnsiTheme="minorHAnsi"/>
          <w:noProof/>
          <w:lang w:val="en-GB" w:eastAsia="en-GB"/>
        </w:rPr>
        <w:pict w14:anchorId="5A116088">
          <v:group id="Group 35" o:spid="_x0000_s1026" style="width:415pt;height:25.15pt;mso-position-horizontal-relative:char;mso-position-vertical-relative:line" coordorigin="13062,16207" coordsize="64127,3884">
            <v:shapetype id="_x0000_t202" coordsize="21600,21600" o:spt="202" path="m,l,21600r21600,l21600,xe">
              <v:stroke joinstyle="miter"/>
              <v:path gradientshapeok="t" o:connecttype="rect"/>
            </v:shapetype>
            <v:shape id="TextBox 3" o:spid="_x0000_s1027" type="#_x0000_t202" style="position:absolute;left:13062;top:16207;width:11976;height: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bcQA&#10;AADbAAAADwAAAGRycy9kb3ducmV2LnhtbESPT2sCMRTE74V+h/CE3mrivyJboxTB4kEQtdAeH5vX&#10;zdrNS9hEXb+9EYQeh5n5DTNbdK4RZ2pj7VnDoK9AEJfe1Fxp+DqsXqcgYkI22HgmDVeKsJg/P82w&#10;MP7COzrvUyUyhGOBGmxKoZAylpYcxr4PxNn79a3DlGVbSdPiJcNdI4dKvUmHNecFi4GWlsq//clp&#10;qMefzWa63apwHE6O9mc1UuHwrfVLr/t4B5GoS//hR3ttNIwmcP+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uFm3EAAAA2wAAAA8AAAAAAAAAAAAAAAAAmAIAAGRycy9k&#10;b3ducmV2LnhtbFBLBQYAAAAABAAEAPUAAACJAwAAAAA=&#10;" fillcolor="#eaf1dd [662]" strokecolor="black [3213]">
              <v:textbox style="mso-fit-shape-to-text:t">
                <w:txbxContent>
                  <w:p w14:paraId="6499029C" w14:textId="77777777" w:rsidR="00E12027" w:rsidRPr="007A3DC1" w:rsidRDefault="00E12027" w:rsidP="00B60A45">
                    <w:pPr>
                      <w:pStyle w:val="NormalWeb"/>
                      <w:spacing w:before="0" w:beforeAutospacing="0" w:after="0" w:afterAutospacing="0"/>
                      <w:rPr>
                        <w:sz w:val="28"/>
                        <w:szCs w:val="28"/>
                      </w:rPr>
                    </w:pPr>
                    <w:r w:rsidRPr="007A3DC1">
                      <w:rPr>
                        <w:rFonts w:asciiTheme="minorHAnsi" w:hAnsi="Calibri" w:cstheme="minorBidi"/>
                        <w:color w:val="000000" w:themeColor="text1"/>
                        <w:kern w:val="24"/>
                        <w:sz w:val="28"/>
                        <w:szCs w:val="28"/>
                        <w:lang w:val="en-US"/>
                      </w:rPr>
                      <w:t xml:space="preserve">Activities </w:t>
                    </w:r>
                  </w:p>
                </w:txbxContent>
              </v:textbox>
            </v:shape>
            <v:shapetype id="_x0000_t32" coordsize="21600,21600" o:spt="32" o:oned="t" path="m,l21600,21600e" filled="f">
              <v:path arrowok="t" fillok="f" o:connecttype="none"/>
              <o:lock v:ext="edit" shapetype="t"/>
            </v:shapetype>
            <v:shape id="Straight Arrow Connector 37" o:spid="_x0000_s1028" type="#_x0000_t32" style="position:absolute;left:24916;top:18054;width:6725;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u78MAAADbAAAADwAAAGRycy9kb3ducmV2LnhtbESPW4vCMBSE3xf8D+EIvq2pLspSjSKi&#10;sOAFvL0fm2NbbU5KErX77zeCsI/DzHzDjKeNqcSDnC8tK+h1ExDEmdUl5wqOh+XnNwgfkDVWlknB&#10;L3mYTlofY0y1ffKOHvuQiwhhn6KCIoQ6ldJnBRn0XVsTR+9incEQpculdviMcFPJfpIMpcGS40KB&#10;Nc0Lym77u1EwWLjdrL6uD9uT88u7Lc9uc10p1Wk3sxGIQE34D7/bP1rB1xBeX+IPk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4bu/DAAAA2wAAAA8AAAAAAAAAAAAA&#10;AAAAoQIAAGRycy9kb3ducmV2LnhtbFBLBQYAAAAABAAEAPkAAACRAwAAAAA=&#10;" strokecolor="#4f81bd [3204]" strokeweight="2pt">
              <v:stroke endarrow="open"/>
              <v:shadow on="t" color="black" opacity="24903f" origin=",.5" offset="0,.55556mm"/>
            </v:shape>
            <v:shape id="TextBox 6" o:spid="_x0000_s1029" type="#_x0000_t202" style="position:absolute;left:31759;top:16207;width:10400;height: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OwsUA&#10;AADbAAAADwAAAGRycy9kb3ducmV2LnhtbESP0WrCQBRE3wv+w3ILfaubWmsluooEbKWC0MQPuGSv&#10;STB7N+xuY+rXu0Khj8PMnGGW68G0oifnG8sKXsYJCOLS6oYrBcdi+zwH4QOyxtYyKfglD+vV6GGJ&#10;qbYX/qY+D5WIEPYpKqhD6FIpfVmTQT+2HXH0TtYZDFG6SmqHlwg3rZwkyUwabDgu1NhRVlN5zn+M&#10;gv2X7rusyLefm+zDHOZvVzfdFUo9PQ6bBYhAQ/gP/7V3WsHrO9y/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g7CxQAAANsAAAAPAAAAAAAAAAAAAAAAAJgCAABkcnMv&#10;ZG93bnJldi54bWxQSwUGAAAAAAQABAD1AAAAigMAAAAA&#10;" fillcolor="#d6e3bc [1302]" strokecolor="black [3213]">
              <v:textbox style="mso-fit-shape-to-text:t">
                <w:txbxContent>
                  <w:p w14:paraId="4DBABB20" w14:textId="77777777" w:rsidR="00E12027" w:rsidRPr="007A3DC1" w:rsidRDefault="00E12027" w:rsidP="00B60A45">
                    <w:pPr>
                      <w:pStyle w:val="NormalWeb"/>
                      <w:spacing w:before="0" w:beforeAutospacing="0" w:after="0" w:afterAutospacing="0"/>
                      <w:rPr>
                        <w:sz w:val="28"/>
                        <w:szCs w:val="28"/>
                      </w:rPr>
                    </w:pPr>
                    <w:r w:rsidRPr="007A3DC1">
                      <w:rPr>
                        <w:rFonts w:asciiTheme="minorHAnsi" w:hAnsi="Calibri" w:cstheme="minorBidi"/>
                        <w:color w:val="000000" w:themeColor="text1"/>
                        <w:kern w:val="24"/>
                        <w:sz w:val="28"/>
                        <w:szCs w:val="28"/>
                        <w:lang w:val="en-US"/>
                      </w:rPr>
                      <w:t xml:space="preserve">Outputs </w:t>
                    </w:r>
                  </w:p>
                </w:txbxContent>
              </v:textbox>
            </v:shape>
            <v:shape id="Straight Arrow Connector 39" o:spid="_x0000_s1030" type="#_x0000_t32" style="position:absolute;left:42163;top:18038;width:6120;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tfBsEAAADbAAAADwAAAGRycy9kb3ducmV2LnhtbERPXWvCMBR9H/gfwh34tqZTJqMapYgF&#10;wU2w3d6vzV1b19yUJGr375eHwR4P53u1GU0vbuR8Z1nBc5KCIK6t7rhR8FEVT68gfEDW2FsmBT/k&#10;YbOePKww0/bOJ7qVoRExhH2GCtoQhkxKX7dk0Cd2II7cl3UGQ4SukdrhPYabXs7SdCENdhwbWhxo&#10;21L9XV6NgpedO+XD5a06fjpfXG13du+Xg1LTxzFfggg0hn/xn3uvFcz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K18GwQAAANsAAAAPAAAAAAAAAAAAAAAA&#10;AKECAABkcnMvZG93bnJldi54bWxQSwUGAAAAAAQABAD5AAAAjwMAAAAA&#10;" strokecolor="#4f81bd [3204]" strokeweight="2pt">
              <v:stroke endarrow="open"/>
              <v:shadow on="t" color="black" opacity="24903f" origin=",.5" offset="0,.55556mm"/>
            </v:shape>
            <v:shape id="TextBox 9" o:spid="_x0000_s1031" type="#_x0000_t202" style="position:absolute;left:48285;top:16222;width:12192;height:3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9PFsQA&#10;AADbAAAADwAAAGRycy9kb3ducmV2LnhtbESPT2sCMRTE7wW/Q3hCbzVrbUVXo4giLRQP/rs/Ns/N&#10;4uZlm6S69tMbodDjMDO/Yabz1tbiQj5UjhX0exkI4sLpiksFh/36ZQQiRGSNtWNScKMA81nnaYq5&#10;dlfe0mUXS5EgHHJUYGJscilDYchi6LmGOHkn5y3GJH0ptcdrgttavmbZUFqsOC0YbGhpqDjvfqwC&#10;+f019Gb7+6Y/mvdj/zbYrMerjVLP3XYxARGpjf/hv/anVjAYw+N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PTxbEAAAA2wAAAA8AAAAAAAAAAAAAAAAAmAIAAGRycy9k&#10;b3ducmV2LnhtbFBLBQYAAAAABAAEAPUAAACJAwAAAAA=&#10;" fillcolor="#c2d69b [1942]" strokecolor="black [3213]">
              <v:textbox style="mso-fit-shape-to-text:t">
                <w:txbxContent>
                  <w:p w14:paraId="77E80871" w14:textId="77777777" w:rsidR="00E12027" w:rsidRPr="007A3DC1" w:rsidRDefault="00E12027" w:rsidP="00B60A45">
                    <w:pPr>
                      <w:pStyle w:val="NormalWeb"/>
                      <w:spacing w:before="0" w:beforeAutospacing="0" w:after="0" w:afterAutospacing="0"/>
                      <w:rPr>
                        <w:sz w:val="28"/>
                        <w:szCs w:val="28"/>
                      </w:rPr>
                    </w:pPr>
                    <w:r w:rsidRPr="007A3DC1">
                      <w:rPr>
                        <w:rFonts w:asciiTheme="minorHAnsi" w:hAnsi="Calibri" w:cstheme="minorBidi"/>
                        <w:color w:val="000000" w:themeColor="text1"/>
                        <w:kern w:val="24"/>
                        <w:sz w:val="28"/>
                        <w:szCs w:val="28"/>
                        <w:lang w:val="en-US"/>
                      </w:rPr>
                      <w:t xml:space="preserve">Outcomes </w:t>
                    </w:r>
                  </w:p>
                </w:txbxContent>
              </v:textbox>
            </v:shape>
            <v:shape id="TextBox 10" o:spid="_x0000_s1032" type="#_x0000_t202" style="position:absolute;left:66790;top:16222;width:10399;height:3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vr8A&#10;AADbAAAADwAAAGRycy9kb3ducmV2LnhtbERPz2vCMBS+D/wfwhO8ralDRqmNIoLocXO9eHs0z6a0&#10;ealJVrv/fjkMdvz4flf72Q5iIh86xwrWWQ6CuHG641ZB/XV6LUCEiKxxcEwKfijAfrd4qbDU7smf&#10;NF1jK1IIhxIVmBjHUsrQGLIYMjcSJ+7uvMWYoG+l9vhM4XaQb3n+Li12nBoMjnQ01PTXb6tgqG9F&#10;YfE8+se5747TR91fYq7UajkftiAizfFf/Oe+aAWbtD59ST9A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2G+vwAAANsAAAAPAAAAAAAAAAAAAAAAAJgCAABkcnMvZG93bnJl&#10;di54bWxQSwUGAAAAAAQABAD1AAAAhAMAAAAA&#10;" fillcolor="#76923c [2406]" strokecolor="black [3213]">
              <v:textbox style="mso-fit-shape-to-text:t">
                <w:txbxContent>
                  <w:p w14:paraId="51390DC7" w14:textId="77777777" w:rsidR="00E12027" w:rsidRPr="007A3DC1" w:rsidRDefault="00E12027" w:rsidP="00B60A45">
                    <w:pPr>
                      <w:pStyle w:val="NormalWeb"/>
                      <w:spacing w:before="0" w:beforeAutospacing="0" w:after="0" w:afterAutospacing="0"/>
                      <w:rPr>
                        <w:sz w:val="28"/>
                        <w:szCs w:val="28"/>
                      </w:rPr>
                    </w:pPr>
                    <w:r w:rsidRPr="007A3DC1">
                      <w:rPr>
                        <w:rFonts w:asciiTheme="minorHAnsi" w:hAnsi="Calibri" w:cstheme="minorBidi"/>
                        <w:color w:val="000000" w:themeColor="text1"/>
                        <w:kern w:val="24"/>
                        <w:sz w:val="28"/>
                        <w:szCs w:val="28"/>
                        <w:lang w:val="en-US"/>
                      </w:rPr>
                      <w:t xml:space="preserve">Impacts </w:t>
                    </w:r>
                  </w:p>
                </w:txbxContent>
              </v:textbox>
            </v:shape>
            <v:shape id="Straight Arrow Connector 42" o:spid="_x0000_s1033" type="#_x0000_t32" style="position:absolute;left:60476;top:18070;width:6120;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eF5sIAAADbAAAADwAAAGRycy9kb3ducmV2LnhtbESPQYvCMBSE74L/ITxhb5oqq0g1ioiC&#10;sLuCunt/Ns+22ryUJGr99xtB8DjMzDfMdN6YStzI+dKygn4vAUGcWV1yruD3sO6OQfiArLGyTAoe&#10;5GE+a7emmGp75x3d9iEXEcI+RQVFCHUqpc8KMuh7tiaO3sk6gyFKl0vt8B7hppKDJBlJgyXHhQJr&#10;WhaUXfZXo2C4crtFff4+bP+cX19teXQ/5y+lPjrNYgIiUBPe4Vd7oxV89uH5Jf4AO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eF5sIAAADbAAAADwAAAAAAAAAAAAAA&#10;AAChAgAAZHJzL2Rvd25yZXYueG1sUEsFBgAAAAAEAAQA+QAAAJADAAAAAA==&#10;" strokecolor="#4f81bd [3204]" strokeweight="2pt">
              <v:stroke endarrow="open"/>
              <v:shadow on="t" color="black" opacity="24903f" origin=",.5" offset="0,.55556mm"/>
            </v:shape>
            <w10:anchorlock/>
          </v:group>
        </w:pict>
      </w:r>
    </w:p>
    <w:p w14:paraId="7327FD4B" w14:textId="77777777" w:rsidR="005762B9" w:rsidRPr="00895877" w:rsidRDefault="005762B9" w:rsidP="005762B9">
      <w:pPr>
        <w:pStyle w:val="Figure1"/>
        <w:rPr>
          <w:sz w:val="22"/>
          <w:szCs w:val="22"/>
        </w:rPr>
      </w:pPr>
      <w:r w:rsidRPr="00895877">
        <w:rPr>
          <w:sz w:val="22"/>
          <w:szCs w:val="22"/>
        </w:rPr>
        <w:t>Figure 1. Causal chains underlying the theory of change</w:t>
      </w:r>
    </w:p>
    <w:p w14:paraId="602D0CF9" w14:textId="77777777" w:rsidR="005762B9" w:rsidRPr="00895877" w:rsidRDefault="005762B9" w:rsidP="003F3C0D">
      <w:pPr>
        <w:pStyle w:val="Figure1"/>
        <w:rPr>
          <w:sz w:val="22"/>
          <w:szCs w:val="22"/>
        </w:rPr>
      </w:pPr>
    </w:p>
    <w:p w14:paraId="3B57877F" w14:textId="40D27E3C" w:rsidR="004A02E3" w:rsidRPr="00895877" w:rsidRDefault="003F3C0D" w:rsidP="005762B9">
      <w:pPr>
        <w:rPr>
          <w:rFonts w:asciiTheme="minorHAnsi" w:hAnsiTheme="minorHAnsi"/>
        </w:rPr>
      </w:pPr>
      <w:r w:rsidRPr="00895877">
        <w:rPr>
          <w:rFonts w:asciiTheme="minorHAnsi" w:hAnsiTheme="minorHAnsi"/>
        </w:rPr>
        <w:t xml:space="preserve">The overall impact of the project on biodiversity is intricately linked to the management and community livelihood activities of the project.  The activities that will result </w:t>
      </w:r>
      <w:r w:rsidR="005762B9" w:rsidRPr="00895877">
        <w:rPr>
          <w:rFonts w:asciiTheme="minorHAnsi" w:hAnsiTheme="minorHAnsi"/>
        </w:rPr>
        <w:t xml:space="preserve">in </w:t>
      </w:r>
      <w:r w:rsidRPr="00895877">
        <w:rPr>
          <w:rFonts w:asciiTheme="minorHAnsi" w:hAnsiTheme="minorHAnsi"/>
        </w:rPr>
        <w:t>i</w:t>
      </w:r>
      <w:r w:rsidR="00D33A76" w:rsidRPr="00895877">
        <w:rPr>
          <w:rFonts w:asciiTheme="minorHAnsi" w:hAnsiTheme="minorHAnsi"/>
        </w:rPr>
        <w:t xml:space="preserve">mpacts on </w:t>
      </w:r>
      <w:r w:rsidRPr="00895877">
        <w:rPr>
          <w:rFonts w:asciiTheme="minorHAnsi" w:hAnsiTheme="minorHAnsi"/>
        </w:rPr>
        <w:t xml:space="preserve">biodiversity are management and community related activities from the operational work of the forest </w:t>
      </w:r>
      <w:r w:rsidR="00CE020C" w:rsidRPr="00895877">
        <w:rPr>
          <w:rFonts w:asciiTheme="minorHAnsi" w:hAnsiTheme="minorHAnsi"/>
        </w:rPr>
        <w:t>rangers</w:t>
      </w:r>
      <w:r w:rsidRPr="00895877">
        <w:rPr>
          <w:rFonts w:asciiTheme="minorHAnsi" w:hAnsiTheme="minorHAnsi"/>
        </w:rPr>
        <w:t xml:space="preserve"> to the implementation of the community livelihoods programme</w:t>
      </w:r>
      <w:r w:rsidR="00D33A76" w:rsidRPr="00895877">
        <w:rPr>
          <w:rFonts w:asciiTheme="minorHAnsi" w:hAnsiTheme="minorHAnsi"/>
        </w:rPr>
        <w:t xml:space="preserve"> (see activity results</w:t>
      </w:r>
      <w:r w:rsidR="00575AF4" w:rsidRPr="00895877">
        <w:rPr>
          <w:rFonts w:asciiTheme="minorHAnsi" w:hAnsiTheme="minorHAnsi"/>
        </w:rPr>
        <w:t xml:space="preserve"> chain, figure 2</w:t>
      </w:r>
      <w:r w:rsidR="00CE020C" w:rsidRPr="00895877">
        <w:rPr>
          <w:rFonts w:asciiTheme="minorHAnsi" w:hAnsiTheme="minorHAnsi"/>
        </w:rPr>
        <w:t>,</w:t>
      </w:r>
      <w:r w:rsidR="00575AF4" w:rsidRPr="00895877">
        <w:rPr>
          <w:rFonts w:asciiTheme="minorHAnsi" w:hAnsiTheme="minorHAnsi"/>
        </w:rPr>
        <w:t>).</w:t>
      </w:r>
      <w:r w:rsidR="004A02E3" w:rsidRPr="00895877">
        <w:rPr>
          <w:rFonts w:asciiTheme="minorHAnsi" w:hAnsiTheme="minorHAnsi"/>
        </w:rPr>
        <w:t xml:space="preserve">  The implementation of park operations and the monitoring of output and outcome indicators is outlined in section 3</w:t>
      </w:r>
      <w:r w:rsidR="000E5DB9" w:rsidRPr="00895877">
        <w:rPr>
          <w:rFonts w:asciiTheme="minorHAnsi" w:hAnsiTheme="minorHAnsi"/>
        </w:rPr>
        <w:t>.a.</w:t>
      </w:r>
      <w:r w:rsidR="00CE020C" w:rsidRPr="00895877">
        <w:rPr>
          <w:rFonts w:asciiTheme="minorHAnsi" w:hAnsiTheme="minorHAnsi"/>
        </w:rPr>
        <w:t xml:space="preserve"> and in the SOP for</w:t>
      </w:r>
      <w:r w:rsidR="00DD4AF2" w:rsidRPr="00895877">
        <w:rPr>
          <w:rFonts w:asciiTheme="minorHAnsi" w:hAnsiTheme="minorHAnsi"/>
        </w:rPr>
        <w:t xml:space="preserve"> GRNP Park </w:t>
      </w:r>
      <w:r w:rsidR="000E5DB9" w:rsidRPr="00895877">
        <w:rPr>
          <w:rFonts w:asciiTheme="minorHAnsi" w:hAnsiTheme="minorHAnsi"/>
        </w:rPr>
        <w:t>Protection</w:t>
      </w:r>
      <w:r w:rsidR="00CE020C" w:rsidRPr="00895877">
        <w:rPr>
          <w:rFonts w:asciiTheme="minorHAnsi" w:hAnsiTheme="minorHAnsi"/>
        </w:rPr>
        <w:t>.  The monitoring of the activities of the community livelihoods programme is outlined in section 3</w:t>
      </w:r>
      <w:r w:rsidR="000E5DB9" w:rsidRPr="00895877">
        <w:rPr>
          <w:rFonts w:asciiTheme="minorHAnsi" w:hAnsiTheme="minorHAnsi"/>
        </w:rPr>
        <w:t>.</w:t>
      </w:r>
      <w:r w:rsidR="00CE020C" w:rsidRPr="00895877">
        <w:rPr>
          <w:rFonts w:asciiTheme="minorHAnsi" w:hAnsiTheme="minorHAnsi"/>
        </w:rPr>
        <w:t>b</w:t>
      </w:r>
      <w:r w:rsidR="000E5DB9" w:rsidRPr="00895877">
        <w:rPr>
          <w:rFonts w:asciiTheme="minorHAnsi" w:hAnsiTheme="minorHAnsi"/>
        </w:rPr>
        <w:t>.</w:t>
      </w:r>
      <w:r w:rsidR="00CE020C" w:rsidRPr="00895877">
        <w:rPr>
          <w:rFonts w:asciiTheme="minorHAnsi" w:hAnsiTheme="minorHAnsi"/>
        </w:rPr>
        <w:t xml:space="preserve"> and in the </w:t>
      </w:r>
      <w:r w:rsidR="000E5DB9" w:rsidRPr="00895877">
        <w:rPr>
          <w:rFonts w:asciiTheme="minorHAnsi" w:hAnsiTheme="minorHAnsi"/>
        </w:rPr>
        <w:t>document ‘O</w:t>
      </w:r>
      <w:r w:rsidR="00CE020C" w:rsidRPr="00895877">
        <w:rPr>
          <w:rFonts w:asciiTheme="minorHAnsi" w:hAnsiTheme="minorHAnsi"/>
        </w:rPr>
        <w:t>utput</w:t>
      </w:r>
      <w:r w:rsidR="000E5DB9" w:rsidRPr="00895877">
        <w:rPr>
          <w:rFonts w:asciiTheme="minorHAnsi" w:hAnsiTheme="minorHAnsi"/>
        </w:rPr>
        <w:t>,</w:t>
      </w:r>
      <w:r w:rsidR="00CE020C" w:rsidRPr="00895877">
        <w:rPr>
          <w:rFonts w:asciiTheme="minorHAnsi" w:hAnsiTheme="minorHAnsi"/>
        </w:rPr>
        <w:t xml:space="preserve"> outcome</w:t>
      </w:r>
      <w:r w:rsidR="000E5DB9" w:rsidRPr="00895877">
        <w:rPr>
          <w:rFonts w:asciiTheme="minorHAnsi" w:hAnsiTheme="minorHAnsi"/>
        </w:rPr>
        <w:t>, and impact m</w:t>
      </w:r>
      <w:r w:rsidR="00CE020C" w:rsidRPr="00895877">
        <w:rPr>
          <w:rFonts w:asciiTheme="minorHAnsi" w:hAnsiTheme="minorHAnsi"/>
        </w:rPr>
        <w:t xml:space="preserve">onitoring for the Gola REDD </w:t>
      </w:r>
      <w:r w:rsidR="000E5DB9" w:rsidRPr="00895877">
        <w:rPr>
          <w:rFonts w:asciiTheme="minorHAnsi" w:hAnsiTheme="minorHAnsi"/>
        </w:rPr>
        <w:t>p</w:t>
      </w:r>
      <w:r w:rsidR="00CE020C" w:rsidRPr="00895877">
        <w:rPr>
          <w:rFonts w:asciiTheme="minorHAnsi" w:hAnsiTheme="minorHAnsi"/>
        </w:rPr>
        <w:t>roject</w:t>
      </w:r>
      <w:r w:rsidR="000E5DB9" w:rsidRPr="00895877">
        <w:rPr>
          <w:rFonts w:asciiTheme="minorHAnsi" w:hAnsiTheme="minorHAnsi"/>
        </w:rPr>
        <w:t>’</w:t>
      </w:r>
      <w:r w:rsidR="00CE020C" w:rsidRPr="00895877">
        <w:rPr>
          <w:rFonts w:asciiTheme="minorHAnsi" w:hAnsiTheme="minorHAnsi"/>
        </w:rPr>
        <w:t>.</w:t>
      </w:r>
    </w:p>
    <w:p w14:paraId="27F5E137" w14:textId="7DFBAB60" w:rsidR="005762B9" w:rsidRPr="00895877" w:rsidRDefault="004B1895" w:rsidP="003F3C0D">
      <w:pPr>
        <w:rPr>
          <w:rFonts w:asciiTheme="minorHAnsi" w:hAnsiTheme="minorHAnsi"/>
          <w:b/>
        </w:rPr>
      </w:pPr>
      <w:r w:rsidRPr="00895877">
        <w:rPr>
          <w:rFonts w:asciiTheme="minorHAnsi" w:hAnsiTheme="minorHAnsi"/>
        </w:rPr>
        <w:t xml:space="preserve">Biodiversity impacts will be measured at the landscape level and at the species level following </w:t>
      </w:r>
      <w:r w:rsidR="00575AF4" w:rsidRPr="00895877">
        <w:rPr>
          <w:rFonts w:asciiTheme="minorHAnsi" w:hAnsiTheme="minorHAnsi"/>
        </w:rPr>
        <w:t>methodologies based on best scientific practice and implemented following standardized</w:t>
      </w:r>
      <w:r w:rsidRPr="00895877">
        <w:rPr>
          <w:rFonts w:asciiTheme="minorHAnsi" w:hAnsiTheme="minorHAnsi"/>
        </w:rPr>
        <w:t xml:space="preserve"> protocols</w:t>
      </w:r>
      <w:r w:rsidR="00575AF4" w:rsidRPr="00895877">
        <w:rPr>
          <w:rFonts w:asciiTheme="minorHAnsi" w:hAnsiTheme="minorHAnsi"/>
        </w:rPr>
        <w:t>.</w:t>
      </w:r>
    </w:p>
    <w:p w14:paraId="1ECDB8CC" w14:textId="77777777" w:rsidR="005762B9" w:rsidRPr="00895877" w:rsidRDefault="005762B9" w:rsidP="003F3C0D">
      <w:pPr>
        <w:rPr>
          <w:rFonts w:asciiTheme="minorHAnsi" w:hAnsiTheme="minorHAnsi"/>
          <w:b/>
        </w:rPr>
        <w:sectPr w:rsidR="005762B9" w:rsidRPr="00895877" w:rsidSect="003641D1">
          <w:pgSz w:w="12240" w:h="15840"/>
          <w:pgMar w:top="1440" w:right="1440" w:bottom="1440" w:left="1440" w:header="708" w:footer="708" w:gutter="0"/>
          <w:cols w:space="708"/>
          <w:docGrid w:linePitch="360"/>
        </w:sectPr>
      </w:pPr>
    </w:p>
    <w:p w14:paraId="55373E54" w14:textId="77777777" w:rsidR="005762B9" w:rsidRPr="00895877" w:rsidRDefault="005762B9" w:rsidP="003F3C0D">
      <w:pPr>
        <w:rPr>
          <w:rFonts w:asciiTheme="minorHAnsi" w:hAnsiTheme="minorHAnsi"/>
          <w:b/>
        </w:rPr>
      </w:pPr>
      <w:r w:rsidRPr="00895877">
        <w:rPr>
          <w:rFonts w:asciiTheme="minorHAnsi" w:hAnsiTheme="minorHAnsi"/>
          <w:b/>
        </w:rPr>
        <w:lastRenderedPageBreak/>
        <w:t xml:space="preserve">Figure 2 – </w:t>
      </w:r>
      <w:r w:rsidR="00E12B0D" w:rsidRPr="00895877">
        <w:rPr>
          <w:rFonts w:asciiTheme="minorHAnsi" w:hAnsiTheme="minorHAnsi"/>
          <w:b/>
        </w:rPr>
        <w:t xml:space="preserve">overview of </w:t>
      </w:r>
      <w:r w:rsidRPr="00895877">
        <w:rPr>
          <w:rFonts w:asciiTheme="minorHAnsi" w:hAnsiTheme="minorHAnsi"/>
          <w:b/>
        </w:rPr>
        <w:t>the theory of change activity results chain</w:t>
      </w:r>
    </w:p>
    <w:p w14:paraId="435EFCA6" w14:textId="77777777" w:rsidR="005762B9" w:rsidRPr="00895877" w:rsidRDefault="00E12027" w:rsidP="003F3C0D">
      <w:pPr>
        <w:rPr>
          <w:rFonts w:asciiTheme="minorHAnsi" w:hAnsiTheme="minorHAnsi"/>
          <w:b/>
        </w:rPr>
      </w:pPr>
      <w:r>
        <w:rPr>
          <w:rFonts w:asciiTheme="minorHAnsi" w:hAnsiTheme="minorHAnsi"/>
          <w:b/>
          <w:noProof/>
          <w:lang w:val="en-GB" w:eastAsia="en-GB"/>
        </w:rPr>
        <w:pict w14:anchorId="67B12EA6">
          <v:group id="Group 104" o:spid="_x0000_s1034" style="position:absolute;margin-left:-35.05pt;margin-top:10.85pt;width:680pt;height:246.7pt;z-index:251691008" coordorigin="297,3946" coordsize="1360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">
            <v:shape id="AutoShape 352" o:spid="_x0000_s1035" type="#_x0000_t32" style="position:absolute;left:7497;top:6911;width:1023;height:3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rect id="Rectangle 354" o:spid="_x0000_s1036" style="position:absolute;left:8520;top:5190;width:1853;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CIMIA&#10;AADbAAAADwAAAGRycy9kb3ducmV2LnhtbERPS2sCMRC+F/ofwhS81axFpWyNIoJg8eCjPfQ4bMZk&#10;dTNZkqirv94UCr3Nx/ecyaxzjbhQiLVnBYN+AYK48rpmo+D7a/n6DiImZI2NZ1Jwowiz6fPTBEvt&#10;r7yjyz4ZkUM4lqjAptSWUsbKksPY9y1x5g4+OEwZBiN1wGsOd418K4qxdFhzbrDY0sJSddqfnYJV&#10;vR7Z8VFuPs/m9LO7z9dbcwxK9V66+QeIRF36F/+5VzrPH8LvL/k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YIgwgAAANsAAAAPAAAAAAAAAAAAAAAAAJgCAABkcnMvZG93&#10;bnJldi54bWxQSwUGAAAAAAQABAD1AAAAhwMAAAAA&#10;" fillcolor="#c6f">
              <v:textbox>
                <w:txbxContent>
                  <w:p w14:paraId="65DAC265" w14:textId="77C04A96" w:rsidR="00E12027" w:rsidRPr="005C3A0F" w:rsidRDefault="00E12027" w:rsidP="005762B9">
                    <w:pPr>
                      <w:rPr>
                        <w:sz w:val="18"/>
                        <w:szCs w:val="18"/>
                      </w:rPr>
                    </w:pPr>
                    <w:r>
                      <w:rPr>
                        <w:sz w:val="18"/>
                        <w:szCs w:val="18"/>
                      </w:rPr>
                      <w:t xml:space="preserve">Forest area </w:t>
                    </w:r>
                    <w:r w:rsidRPr="00DE1722">
                      <w:rPr>
                        <w:sz w:val="18"/>
                        <w:szCs w:val="18"/>
                      </w:rPr>
                      <w:t>maintained or enhanced</w:t>
                    </w:r>
                    <w:r>
                      <w:rPr>
                        <w:sz w:val="18"/>
                        <w:szCs w:val="18"/>
                      </w:rPr>
                      <w:t xml:space="preserve"> in project area and </w:t>
                    </w:r>
                    <w:r w:rsidRPr="00DE1722">
                      <w:rPr>
                        <w:sz w:val="18"/>
                        <w:szCs w:val="18"/>
                      </w:rPr>
                      <w:t>between project area blocks</w:t>
                    </w:r>
                    <w:r>
                      <w:rPr>
                        <w:sz w:val="18"/>
                        <w:szCs w:val="18"/>
                      </w:rPr>
                      <w:t>.  Forest dependent species benefit.</w:t>
                    </w:r>
                  </w:p>
                </w:txbxContent>
              </v:textbox>
            </v:rect>
            <v:shape id="AutoShape 355" o:spid="_x0000_s1037" type="#_x0000_t32" style="position:absolute;left:2350;top:5345;width:915;height: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ect id="Rectangle 356" o:spid="_x0000_s1038" style="position:absolute;left:5833;top:6817;width:1664;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v8cEA&#10;AADbAAAADwAAAGRycy9kb3ducmV2LnhtbERPS4vCMBC+L/gfwgheFk2VpUg1isou6kV89jw0Y1ts&#10;JqWJ2v33RljY23x8z5nOW1OJBzWutKxgOIhAEGdWl5wrOJ9++mMQziNrrCyTgl9yMJ91PqaYaPvk&#10;Az2OPhchhF2CCgrv60RKlxVk0A1sTRy4q20M+gCbXOoGnyHcVHIURbE0WHJoKLCmVUHZ7Xg3Cr7T&#10;8vO8TGN3qbbrdPcVpat9O1Kq120XExCeWv8v/nNvdJgfw/uXcI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r/HBAAAA2wAAAA8AAAAAAAAAAAAAAAAAmAIAAGRycy9kb3du&#10;cmV2LnhtbFBLBQYAAAAABAAEAPUAAACGAwAAAAA=&#10;" fillcolor="#92cddc [1944]">
              <v:textbox>
                <w:txbxContent>
                  <w:p w14:paraId="5453E9B5" w14:textId="5C9857EF" w:rsidR="00E12027" w:rsidRPr="005C3A0F" w:rsidRDefault="00CD2654" w:rsidP="005762B9">
                    <w:pPr>
                      <w:rPr>
                        <w:sz w:val="18"/>
                        <w:szCs w:val="18"/>
                      </w:rPr>
                    </w:pPr>
                    <w:r w:rsidRPr="005C3A0F">
                      <w:rPr>
                        <w:sz w:val="18"/>
                        <w:szCs w:val="18"/>
                      </w:rPr>
                      <w:t>Land</w:t>
                    </w:r>
                    <w:r w:rsidR="00E12027" w:rsidRPr="005C3A0F">
                      <w:rPr>
                        <w:sz w:val="18"/>
                        <w:szCs w:val="18"/>
                      </w:rPr>
                      <w:t xml:space="preserve"> use planning </w:t>
                    </w:r>
                    <w:r w:rsidR="00E12027">
                      <w:rPr>
                        <w:sz w:val="18"/>
                        <w:szCs w:val="18"/>
                      </w:rPr>
                      <w:t xml:space="preserve">adopted in the project zone </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59" o:spid="_x0000_s1039" type="#_x0000_t9" style="position:absolute;left:297;top:7024;width:205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asMA&#10;AADbAAAADwAAAGRycy9kb3ducmV2LnhtbERPTWvCQBC9F/wPywjemk09WIlZJYkI9tJSLehxyI5J&#10;aHY2ZNck7a/vFgq9zeN9TrqbTCsG6l1jWcFTFIMgLq1uuFLwcT48rkE4j6yxtUwKvsjBbjt7SDHR&#10;duR3Gk6+EiGEXYIKau+7REpX1mTQRbYjDtzN9gZ9gH0ldY9jCDetXMbxShpsODTU2FFRU/l5uhsF&#10;33s855f4tRjc+v5S7N+ya74alVrMp2wDwtPk/8V/7qMO85/h95dw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n/asMAAADbAAAADwAAAAAAAAAAAAAAAACYAgAAZHJzL2Rv&#10;d25yZXYueG1sUEsFBgAAAAAEAAQA9QAAAIgDAAAAAA==&#10;" fillcolor="#cf3">
              <v:textbox>
                <w:txbxContent>
                  <w:p w14:paraId="66BFA7D0" w14:textId="77777777" w:rsidR="00E12027" w:rsidRPr="00C46FDD" w:rsidRDefault="00E12027" w:rsidP="005762B9">
                    <w:pPr>
                      <w:rPr>
                        <w:sz w:val="18"/>
                        <w:szCs w:val="18"/>
                      </w:rPr>
                    </w:pPr>
                    <w:r>
                      <w:rPr>
                        <w:sz w:val="18"/>
                        <w:szCs w:val="18"/>
                      </w:rPr>
                      <w:t xml:space="preserve">Livelihood projects with forest edge communities </w:t>
                    </w:r>
                  </w:p>
                </w:txbxContent>
              </v:textbox>
            </v:shape>
            <v:rect id="Rectangle 360" o:spid="_x0000_s1040" style="position:absolute;left:3265;top:5190;width:1640;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eGMUA&#10;AADbAAAADwAAAGRycy9kb3ducmV2LnhtbESPQWvCQBCF74L/YRnBizSbikhJs4pKpfYi1tqch+w0&#10;Cc3OhuxW03/fORS8zfDevPdNvh5cq67Uh8azgcckBUVcettwZeDysX94AhUissXWMxn4pQDr1XiU&#10;Y2b9jd/peo6VkhAOGRqoY+wyrUNZk8OQ+I5YtC/fO4yy9pW2Pd4k3LV6nqZL7bBhaaixo11N5ff5&#10;xxl4KZrZZVssw2f79locF2mxOw1zY6aTYfMMKtIQ7+b/64MVfIGVX2QA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54YxQAAANsAAAAPAAAAAAAAAAAAAAAAAJgCAABkcnMv&#10;ZG93bnJldi54bWxQSwUGAAAAAAQABAD1AAAAigMAAAAA&#10;" fillcolor="#92cddc [1944]">
              <v:textbox>
                <w:txbxContent>
                  <w:p w14:paraId="48EA7694" w14:textId="77777777" w:rsidR="00E12027" w:rsidRPr="005C3A0F" w:rsidRDefault="00E12027" w:rsidP="005762B9">
                    <w:pPr>
                      <w:rPr>
                        <w:sz w:val="18"/>
                        <w:szCs w:val="18"/>
                      </w:rPr>
                    </w:pPr>
                    <w:r w:rsidRPr="005C3A0F">
                      <w:rPr>
                        <w:sz w:val="18"/>
                        <w:szCs w:val="18"/>
                      </w:rPr>
                      <w:t>Training and capacity building of park rangers</w:t>
                    </w:r>
                  </w:p>
                </w:txbxContent>
              </v:textbox>
            </v:rect>
            <v:rect id="Rectangle 361" o:spid="_x0000_s1041" style="position:absolute;left:3186;top:6705;width:1814;height: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7g8MA&#10;AADbAAAADwAAAGRycy9kb3ducmV2LnhtbERPS2vCQBC+F/wPywheim4aimh0lTa0tL2Iz5yH7JgE&#10;s7Mhuybpv+8WCr3Nx/ec9XYwteiodZVlBU+zCARxbnXFhYLz6X26AOE8ssbaMin4JgfbzehhjYm2&#10;PR+oO/pChBB2CSoovW8SKV1ekkE3sw1x4K62NegDbAupW+xDuKllHEVzabDi0FBiQ2lJ+e14Nwre&#10;surx/JrN3aX++sh2z1GW7odYqcl4eFmB8DT4f/Gf+1OH+Uv4/SUc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c7g8MAAADbAAAADwAAAAAAAAAAAAAAAACYAgAAZHJzL2Rv&#10;d25yZXYueG1sUEsFBgAAAAAEAAQA9QAAAIgDAAAAAA==&#10;" fillcolor="#92cddc [1944]">
              <v:textbox>
                <w:txbxContent>
                  <w:p w14:paraId="0CEB5F2F" w14:textId="77777777" w:rsidR="00E12027" w:rsidRPr="005C3A0F" w:rsidRDefault="00E12027" w:rsidP="005762B9">
                    <w:pPr>
                      <w:rPr>
                        <w:sz w:val="18"/>
                        <w:szCs w:val="18"/>
                      </w:rPr>
                    </w:pPr>
                    <w:r w:rsidRPr="005C3A0F">
                      <w:rPr>
                        <w:sz w:val="18"/>
                        <w:szCs w:val="18"/>
                      </w:rPr>
                      <w:t xml:space="preserve">Value </w:t>
                    </w:r>
                    <w:r>
                      <w:rPr>
                        <w:sz w:val="18"/>
                        <w:szCs w:val="18"/>
                      </w:rPr>
                      <w:t xml:space="preserve">of standing forests is recognized </w:t>
                    </w:r>
                  </w:p>
                </w:txbxContent>
              </v:textbox>
            </v:rect>
            <v:rect id="Rectangle 362" o:spid="_x0000_s1042" style="position:absolute;left:5657;top:4183;width:1753;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Yo8IA&#10;AADbAAAADwAAAGRycy9kb3ducmV2LnhtbERPTWvCQBC9C/0Pywheitk0FCnRVaxU2l6K1ZjzkB2T&#10;YHY2ZLdJ/PfuoeDx8b5Xm9E0oqfO1ZYVvEQxCOLC6ppLBdlpP38D4TyyxsYyKbiRg836abLCVNuB&#10;f6k/+lKEEHYpKqi8b1MpXVGRQRfZljhwF9sZ9AF2pdQdDiHcNDKJ44U0WHNoqLClXUXF9fhnFHzk&#10;9XP2ni/cufn+zH9e43x3GBOlZtNxuwThafQP8b/7SytIwvrwJfw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ijwgAAANsAAAAPAAAAAAAAAAAAAAAAAJgCAABkcnMvZG93&#10;bnJldi54bWxQSwUGAAAAAAQABAD1AAAAhwMAAAAA&#10;" fillcolor="#92cddc [1944]">
              <v:textbox>
                <w:txbxContent>
                  <w:p w14:paraId="29617C2F" w14:textId="77777777" w:rsidR="00E12027" w:rsidRPr="005C3A0F" w:rsidRDefault="00E12027" w:rsidP="005762B9">
                    <w:pPr>
                      <w:rPr>
                        <w:sz w:val="18"/>
                        <w:szCs w:val="18"/>
                      </w:rPr>
                    </w:pPr>
                    <w:r w:rsidRPr="005C3A0F">
                      <w:rPr>
                        <w:sz w:val="18"/>
                        <w:szCs w:val="18"/>
                      </w:rPr>
                      <w:t>Reduction in illegal activities in the project area</w:t>
                    </w:r>
                    <w:r>
                      <w:rPr>
                        <w:sz w:val="18"/>
                        <w:szCs w:val="18"/>
                      </w:rPr>
                      <w:t xml:space="preserve"> (deforestation and hunting)</w:t>
                    </w:r>
                  </w:p>
                  <w:p w14:paraId="1BE5D1F8" w14:textId="77777777" w:rsidR="00E12027" w:rsidRPr="00F9435F" w:rsidRDefault="00E12027" w:rsidP="005762B9">
                    <w:pPr>
                      <w:rPr>
                        <w:szCs w:val="18"/>
                      </w:rPr>
                    </w:pPr>
                  </w:p>
                </w:txbxContent>
              </v:textbox>
            </v:rect>
            <v:shape id="AutoShape 364" o:spid="_x0000_s1043" type="#_x0000_t32" style="position:absolute;left:4905;top:4429;width:75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365" o:spid="_x0000_s1044" type="#_x0000_t32" style="position:absolute;left:2123;top:7248;width:1063;height:2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366" o:spid="_x0000_s1045" type="#_x0000_t32" style="position:absolute;left:5000;top:7178;width:83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367" o:spid="_x0000_s1046" type="#_x0000_t9" style="position:absolute;left:499;top:4296;width:2050;height:1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eroMUA&#10;AADbAAAADwAAAGRycy9kb3ducmV2LnhtbESPT2vCQBTE74V+h+UVvNVNg4ikrpI/FPRiqRba4yP7&#10;moRm34bsmkQ/vVsoeBxm5jfMejuZVgzUu8aygpd5BIK4tLrhSsHn6e15BcJ5ZI2tZVJwIQfbzePD&#10;GhNtR/6g4egrESDsElRQe98lUrqyJoNubjvi4P3Y3qAPsq+k7nEMcNPKOIqW0mDDYaHGjvKayt/j&#10;2Si4FnjKvqJDPrjVeZ8X7+l3thyVmj1N6SsIT5O/h//bO60gXsDfl/AD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6ugxQAAANsAAAAPAAAAAAAAAAAAAAAAAJgCAABkcnMv&#10;ZG93bnJldi54bWxQSwUGAAAAAAQABAD1AAAAigMAAAAA&#10;" fillcolor="#cf3">
              <v:textbox>
                <w:txbxContent>
                  <w:p w14:paraId="6938A1C1" w14:textId="77777777" w:rsidR="00E12027" w:rsidRPr="00E43CD5" w:rsidRDefault="00E12027" w:rsidP="005762B9">
                    <w:pPr>
                      <w:rPr>
                        <w:sz w:val="18"/>
                        <w:szCs w:val="18"/>
                      </w:rPr>
                    </w:pPr>
                    <w:r>
                      <w:rPr>
                        <w:sz w:val="18"/>
                        <w:szCs w:val="18"/>
                      </w:rPr>
                      <w:t>Effective management of project area</w:t>
                    </w:r>
                  </w:p>
                </w:txbxContent>
              </v:textbox>
            </v:shape>
            <v:rect id="Rectangle 368" o:spid="_x0000_s1047" style="position:absolute;left:3265;top:3946;width:1614;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7O8UA&#10;AADbAAAADwAAAGRycy9kb3ducmV2LnhtbESPQWvCQBSE7wX/w/IEL6VuDFUkzUZasbReRK3N+ZF9&#10;JsHs25BdNf33XUHwOMzMN0y66E0jLtS52rKCyTgCQVxYXXOp4PDz+TIH4TyyxsYyKfgjB4ts8JRi&#10;ou2Vd3TZ+1IECLsEFVTet4mUrqjIoBvbljh4R9sZ9EF2pdQdXgPcNDKOopk0WHNYqLClZUXFaX82&#10;ClZ5/Xz4yGfut1l/5ZvXKF9u+1ip0bB/fwPhqfeP8L39rRXEU7h9C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vs7xQAAANsAAAAPAAAAAAAAAAAAAAAAAJgCAABkcnMv&#10;ZG93bnJldi54bWxQSwUGAAAAAAQABAD1AAAAigMAAAAA&#10;" fillcolor="#92cddc [1944]">
              <v:textbox>
                <w:txbxContent>
                  <w:p w14:paraId="3BC0B058" w14:textId="77777777" w:rsidR="00E12027" w:rsidRPr="005C3A0F" w:rsidRDefault="00E12027" w:rsidP="005762B9">
                    <w:pPr>
                      <w:rPr>
                        <w:sz w:val="18"/>
                        <w:szCs w:val="18"/>
                      </w:rPr>
                    </w:pPr>
                    <w:r w:rsidRPr="005C3A0F">
                      <w:rPr>
                        <w:sz w:val="18"/>
                        <w:szCs w:val="18"/>
                      </w:rPr>
                      <w:t>Regular patrols of project area</w:t>
                    </w:r>
                  </w:p>
                  <w:p w14:paraId="6A39E546" w14:textId="77777777" w:rsidR="00E12027" w:rsidRPr="00F9435F" w:rsidRDefault="00E12027" w:rsidP="005762B9">
                    <w:pPr>
                      <w:rPr>
                        <w:szCs w:val="18"/>
                      </w:rPr>
                    </w:pPr>
                  </w:p>
                </w:txbxContent>
              </v:textbox>
            </v:rect>
            <v:shape id="AutoShape 369" o:spid="_x0000_s1048" type="#_x0000_t32" style="position:absolute;left:2181;top:4283;width:1084;height: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373" o:spid="_x0000_s1049" type="#_x0000_t32" style="position:absolute;left:10430;top:5831;width:10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75" o:spid="_x0000_s1050" type="#_x0000_t32" style="position:absolute;left:2123;top:8141;width:1063;height: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76" o:spid="_x0000_s1051" type="#_x0000_t32" style="position:absolute;left:5000;top:8029;width:833;height:2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roundrect id="AutoShape 409" o:spid="_x0000_s1052" style="position:absolute;left:11506;top:4283;width:2391;height:32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RkcAA&#10;AADbAAAADwAAAGRycy9kb3ducmV2LnhtbERPy2oCMRTdF/yHcAvuaqaVljJOFK1a3FaL0N1lcueh&#10;k5sxiTPj35uF0OXhvLPFYBrRkfO1ZQWvkwQEcW51zaWC38P25ROED8gaG8uk4EYeFvPRU4aptj3/&#10;ULcPpYgh7FNUUIXQplL6vCKDfmJb4sgV1hkMEbpSaod9DDeNfEuSD2mw5thQYUtfFeXn/dUoGI6X&#10;v2KNR/NuTj1tVt0B3fdaqfHzsJyBCDSEf/HDvdMKpnF9/BJ/gJ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SRkcAAAADbAAAADwAAAAAAAAAAAAAAAACYAgAAZHJzL2Rvd25y&#10;ZXYueG1sUEsFBgAAAAAEAAQA9QAAAIUDAAAAAA==&#10;" fillcolor="#00b050">
              <v:textbox>
                <w:txbxContent>
                  <w:p w14:paraId="6FDB2D5B" w14:textId="77777777" w:rsidR="00E12027" w:rsidRDefault="00E12027" w:rsidP="005762B9"/>
                  <w:p w14:paraId="4667FD16" w14:textId="77777777" w:rsidR="00E12027" w:rsidRDefault="00E12027" w:rsidP="005762B9">
                    <w:r>
                      <w:t xml:space="preserve">    Project Zone</w:t>
                    </w:r>
                  </w:p>
                  <w:p w14:paraId="1E6506BE" w14:textId="77777777" w:rsidR="00E12027" w:rsidRDefault="00E12027" w:rsidP="005762B9"/>
                </w:txbxContent>
              </v:textbox>
            </v:roundrect>
            <v:oval id="Oval 411" o:spid="_x0000_s1053" style="position:absolute;left:11676;top:5476;width:2034;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Gm8AA&#10;AADbAAAADwAAAGRycy9kb3ducmV2LnhtbESP0WoCMRRE3wv+Q7iCbzVrBZXVKItYEPuk7Qdckuvu&#10;4uZmSaIb/74pFHwcZuYMs9kl24kH+dA6VjCbFiCItTMt1wp+vj/fVyBCRDbYOSYFTwqw247eNlga&#10;N/CZHpdYiwzhUKKCJsa+lDLohiyGqeuJs3d13mLM0tfSeBwy3HbyoygW0mLLeaHBnvYN6dvlbhUM&#10;+0rrg1xiWqa+Gr4ink/+pNRknKo1iEgpvsL/7aNRMJ/B35f8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yGm8AAAADbAAAADwAAAAAAAAAAAAAAAACYAgAAZHJzL2Rvd25y&#10;ZXYueG1sUEsFBgAAAAAEAAQA9QAAAIUDAAAAAA==&#10;" fillcolor="#f79646 [3209]">
              <v:textbox>
                <w:txbxContent>
                  <w:p w14:paraId="0356C6ED" w14:textId="77777777" w:rsidR="00E12027" w:rsidRPr="0067728B" w:rsidRDefault="00E12027" w:rsidP="005762B9">
                    <w:pPr>
                      <w:rPr>
                        <w:szCs w:val="18"/>
                      </w:rPr>
                    </w:pPr>
                    <w:r>
                      <w:rPr>
                        <w:szCs w:val="18"/>
                      </w:rPr>
                      <w:t>Forest cover and condition</w:t>
                    </w:r>
                  </w:p>
                </w:txbxContent>
              </v:textbox>
            </v:oval>
            <v:shape id="AutoShape 412" o:spid="_x0000_s1054" type="#_x0000_t32" style="position:absolute;left:4905;top:5190;width:752;height:3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rect id="Rectangle 378" o:spid="_x0000_s1055" style="position:absolute;left:3186;top:8029;width:1814;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QCcQA&#10;AADbAAAADwAAAGRycy9kb3ducmV2LnhtbESPT4vCMBTE74LfITzBi2i6KiLVKK64rHsR//b8aJ5t&#10;sXkpTVa7394sCB6HmfkNM182phR3ql1hWcHHIAJBnFpdcKbgfPrqT0E4j6yxtEwK/sjBctFuzTHW&#10;9sEHuh99JgKEXYwKcu+rWEqX5mTQDWxFHLyrrQ36IOtM6hofAW5KOYyiiTRYcFjIsaJ1Tunt+GsU&#10;bJKid/5MJu5S/nwnu3GUrPfNUKlup1nNQHhq/Dv8am+1gtEI/r+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UAnEAAAA2wAAAA8AAAAAAAAAAAAAAAAAmAIAAGRycy9k&#10;b3ducmV2LnhtbFBLBQYAAAAABAAEAPUAAACJAwAAAAA=&#10;" fillcolor="#92cddc [1944]">
              <v:textbox>
                <w:txbxContent>
                  <w:p w14:paraId="0B1241BF" w14:textId="77777777" w:rsidR="00E12027" w:rsidRPr="00F9435F" w:rsidRDefault="00E12027" w:rsidP="005762B9">
                    <w:pPr>
                      <w:rPr>
                        <w:szCs w:val="18"/>
                      </w:rPr>
                    </w:pPr>
                    <w:r w:rsidRPr="005C3A0F">
                      <w:rPr>
                        <w:sz w:val="18"/>
                        <w:szCs w:val="18"/>
                      </w:rPr>
                      <w:t>Sustainable agricultural practices</w:t>
                    </w:r>
                    <w:r>
                      <w:rPr>
                        <w:sz w:val="18"/>
                        <w:szCs w:val="18"/>
                      </w:rPr>
                      <w:t xml:space="preserve"> </w:t>
                    </w:r>
                    <w:r w:rsidRPr="005C3A0F">
                      <w:rPr>
                        <w:sz w:val="18"/>
                        <w:szCs w:val="18"/>
                      </w:rPr>
                      <w:t>adopted</w:t>
                    </w:r>
                  </w:p>
                </w:txbxContent>
              </v:textbox>
            </v:rect>
            <v:shape id="AutoShape 380" o:spid="_x0000_s1056" type="#_x0000_t32" style="position:absolute;left:7410;top:5010;width:111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group>
        </w:pict>
      </w:r>
    </w:p>
    <w:p w14:paraId="2E0F47DE" w14:textId="77777777" w:rsidR="005762B9" w:rsidRPr="00895877" w:rsidRDefault="005762B9" w:rsidP="003F3C0D">
      <w:pPr>
        <w:rPr>
          <w:rFonts w:asciiTheme="minorHAnsi" w:hAnsiTheme="minorHAnsi"/>
          <w:b/>
        </w:rPr>
      </w:pPr>
    </w:p>
    <w:p w14:paraId="1B44E824" w14:textId="77777777" w:rsidR="005762B9" w:rsidRPr="00895877" w:rsidRDefault="005762B9" w:rsidP="003F3C0D">
      <w:pPr>
        <w:rPr>
          <w:rFonts w:asciiTheme="minorHAnsi" w:hAnsiTheme="minorHAnsi"/>
          <w:b/>
        </w:rPr>
      </w:pPr>
    </w:p>
    <w:p w14:paraId="3D8A7469" w14:textId="77777777" w:rsidR="005762B9" w:rsidRPr="00895877" w:rsidRDefault="005762B9" w:rsidP="003F3C0D">
      <w:pPr>
        <w:rPr>
          <w:rFonts w:asciiTheme="minorHAnsi" w:hAnsiTheme="minorHAnsi"/>
          <w:b/>
        </w:rPr>
      </w:pPr>
    </w:p>
    <w:p w14:paraId="03A0B6FE" w14:textId="77777777" w:rsidR="005762B9" w:rsidRPr="00895877" w:rsidRDefault="005762B9" w:rsidP="003F3C0D">
      <w:pPr>
        <w:rPr>
          <w:rFonts w:asciiTheme="minorHAnsi" w:hAnsiTheme="minorHAnsi"/>
          <w:b/>
        </w:rPr>
      </w:pPr>
    </w:p>
    <w:p w14:paraId="4798CF64" w14:textId="77777777" w:rsidR="005762B9" w:rsidRPr="00895877" w:rsidRDefault="005762B9" w:rsidP="003F3C0D">
      <w:pPr>
        <w:rPr>
          <w:rFonts w:asciiTheme="minorHAnsi" w:hAnsiTheme="minorHAnsi"/>
          <w:b/>
        </w:rPr>
      </w:pPr>
    </w:p>
    <w:p w14:paraId="4C59141B" w14:textId="77777777" w:rsidR="005762B9" w:rsidRPr="00895877" w:rsidRDefault="005762B9" w:rsidP="003F3C0D">
      <w:pPr>
        <w:rPr>
          <w:rFonts w:asciiTheme="minorHAnsi" w:hAnsiTheme="minorHAnsi"/>
          <w:b/>
        </w:rPr>
      </w:pPr>
    </w:p>
    <w:p w14:paraId="1065356A" w14:textId="77777777" w:rsidR="005762B9" w:rsidRPr="00895877" w:rsidRDefault="005762B9" w:rsidP="003F3C0D">
      <w:pPr>
        <w:rPr>
          <w:rFonts w:asciiTheme="minorHAnsi" w:hAnsiTheme="minorHAnsi"/>
          <w:b/>
        </w:rPr>
      </w:pPr>
    </w:p>
    <w:p w14:paraId="15BEE2AD" w14:textId="77777777" w:rsidR="005762B9" w:rsidRPr="00895877" w:rsidRDefault="005762B9" w:rsidP="003F3C0D">
      <w:pPr>
        <w:rPr>
          <w:rFonts w:asciiTheme="minorHAnsi" w:hAnsiTheme="minorHAnsi"/>
          <w:b/>
        </w:rPr>
      </w:pPr>
    </w:p>
    <w:p w14:paraId="570ABF0B" w14:textId="77777777" w:rsidR="005762B9" w:rsidRPr="00895877" w:rsidRDefault="005762B9" w:rsidP="003F3C0D">
      <w:pPr>
        <w:rPr>
          <w:rFonts w:asciiTheme="minorHAnsi" w:hAnsiTheme="minorHAnsi"/>
          <w:b/>
        </w:rPr>
      </w:pPr>
    </w:p>
    <w:p w14:paraId="524FEBAD" w14:textId="77777777" w:rsidR="005762B9" w:rsidRPr="00895877" w:rsidRDefault="005762B9" w:rsidP="003F3C0D">
      <w:pPr>
        <w:rPr>
          <w:rFonts w:asciiTheme="minorHAnsi" w:hAnsiTheme="minorHAnsi"/>
          <w:b/>
        </w:rPr>
      </w:pPr>
    </w:p>
    <w:p w14:paraId="5F112E27" w14:textId="77777777" w:rsidR="005762B9" w:rsidRPr="00895877" w:rsidRDefault="005762B9" w:rsidP="003F3C0D">
      <w:pPr>
        <w:rPr>
          <w:rFonts w:asciiTheme="minorHAnsi" w:hAnsiTheme="minorHAnsi"/>
          <w:b/>
        </w:rPr>
      </w:pPr>
    </w:p>
    <w:p w14:paraId="312473FF" w14:textId="77777777" w:rsidR="00B53DB2" w:rsidRPr="00895877" w:rsidRDefault="00B53DB2" w:rsidP="003F3C0D">
      <w:pPr>
        <w:rPr>
          <w:rFonts w:asciiTheme="minorHAnsi" w:hAnsiTheme="minorHAnsi"/>
          <w:b/>
        </w:rPr>
      </w:pPr>
      <w:r w:rsidRPr="00895877">
        <w:rPr>
          <w:rFonts w:asciiTheme="minorHAnsi" w:hAnsiTheme="minorHAnsi"/>
          <w:b/>
        </w:rPr>
        <w:t>Key</w:t>
      </w:r>
    </w:p>
    <w:p w14:paraId="5E82D1B4" w14:textId="77777777" w:rsidR="00B53DB2" w:rsidRPr="00895877" w:rsidRDefault="00E12027" w:rsidP="003F3C0D">
      <w:pPr>
        <w:rPr>
          <w:rFonts w:asciiTheme="minorHAnsi" w:hAnsiTheme="minorHAnsi"/>
          <w:b/>
        </w:rPr>
      </w:pPr>
      <w:r>
        <w:rPr>
          <w:rFonts w:asciiTheme="minorHAnsi" w:hAnsiTheme="minorHAnsi"/>
          <w:b/>
          <w:noProof/>
          <w:lang w:val="en-GB" w:eastAsia="en-GB"/>
        </w:rPr>
        <w:pict w14:anchorId="13579011">
          <v:group id="Group 345" o:spid="_x0000_s1057" style="position:absolute;margin-left:-2.7pt;margin-top:14.8pt;width:560.25pt;height:63pt;z-index:251692032" coordorigin="675,9945" coordsize="1120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346" o:spid="_x0000_s1058" type="#_x0000_t56" style="position:absolute;left:675;top:9945;width:152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xqr4A&#10;AADaAAAADwAAAGRycy9kb3ducmV2LnhtbESPwQrCMBBE74L/EFbwpqkiKtUoIojeRC14XZq1rW02&#10;pYla/94IgsdhZt4wy3VrKvGkxhWWFYyGEQji1OqCMwXJZTeYg3AeWWNlmRS8ycF61e0sMdb2xSd6&#10;nn0mAoRdjApy7+tYSpfmZNANbU0cvJttDPogm0zqBl8Bbio5jqKpNFhwWMixpm1OaXl+GAWX4/U+&#10;qvd3Oz8m1cRey3J22kZK9XvtZgHCU+v/4V/7oBVM4H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qMaq+AAAA2gAAAA8AAAAAAAAAAAAAAAAAmAIAAGRycy9kb3ducmV2&#10;LnhtbFBLBQYAAAAABAAEAPUAAACDAwAAAAA=&#10;" fillcolor="#cf3">
              <v:textbox>
                <w:txbxContent>
                  <w:p w14:paraId="43A67A5D" w14:textId="77777777" w:rsidR="00E12027" w:rsidRPr="00AF50A6" w:rsidRDefault="00E12027" w:rsidP="00B53DB2">
                    <w:pPr>
                      <w:rPr>
                        <w:sz w:val="18"/>
                        <w:szCs w:val="18"/>
                      </w:rPr>
                    </w:pPr>
                    <w:r w:rsidRPr="00AF50A6">
                      <w:rPr>
                        <w:sz w:val="18"/>
                        <w:szCs w:val="18"/>
                      </w:rPr>
                      <w:t>Project strategy</w:t>
                    </w:r>
                  </w:p>
                </w:txbxContent>
              </v:textbox>
            </v:shape>
            <v:rect id="Rectangle 347" o:spid="_x0000_s1059" style="position:absolute;left:3060;top:10140;width:153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JascYA&#10;AADaAAAADwAAAGRycy9kb3ducmV2LnhtbESP3WrCQBSE74W+w3IEb0Q3SrGauooIgdKq1J+WXh6y&#10;xyQ2ezZktxrf3i0IXg4z8w0znTemFGeqXWFZwaAfgSBOrS44U3DYJ70xCOeRNZaWScGVHMxnT60p&#10;xtpeeEvnnc9EgLCLUUHufRVL6dKcDLq+rYiDd7S1QR9knUld4yXATSmHUTSSBgsOCzlWtMwp/d39&#10;GQXd4embks3X5+Jn9ZKcVs+T9/XHWqlOu1m8gvDU+Ef43n7TCkbwfyXc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JascYAAADaAAAADwAAAAAAAAAAAAAAAACYAgAAZHJz&#10;L2Rvd25yZXYueG1sUEsFBgAAAAAEAAQA9QAAAIsDAAAAAA==&#10;" fillcolor="#6cf">
              <v:textbox>
                <w:txbxContent>
                  <w:p w14:paraId="7BF8DE36" w14:textId="77777777" w:rsidR="00E12027" w:rsidRPr="00AF50A6" w:rsidRDefault="00E12027" w:rsidP="00B53DB2">
                    <w:pPr>
                      <w:rPr>
                        <w:sz w:val="18"/>
                        <w:szCs w:val="18"/>
                      </w:rPr>
                    </w:pPr>
                    <w:r w:rsidRPr="00AF50A6">
                      <w:rPr>
                        <w:sz w:val="18"/>
                        <w:szCs w:val="18"/>
                      </w:rPr>
                      <w:t>Intermediate result (contributing factor</w:t>
                    </w:r>
                    <w:r>
                      <w:rPr>
                        <w:sz w:val="18"/>
                        <w:szCs w:val="18"/>
                      </w:rPr>
                      <w:t>)</w:t>
                    </w:r>
                  </w:p>
                </w:txbxContent>
              </v:textbox>
            </v:rect>
            <v:rect id="Rectangle 348" o:spid="_x0000_s1060" style="position:absolute;left:5670;top:10230;width:144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aMQA&#10;AADaAAAADwAAAGRycy9kb3ducmV2LnhtbESPT2sCMRTE74V+h/AK3mrWgtJujSKCYPHgn/bQ42Pz&#10;TFY3L0sSdfXTG6HQ4zAzv2HG08414kwh1p4VDPoFCOLK65qNgp/vxes7iJiQNTaeScGVIkwnz09j&#10;LLW/8JbOu2REhnAsUYFNqS2ljJUlh7HvW+Ls7X1wmLIMRuqAlwx3jXwripF0WHNesNjS3FJ13J2c&#10;gmW9GtrRQa6/Tub4u73NVhtzCEr1XrrZJ4hEXfoP/7WXWsEHPK7kG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oOWjEAAAA2gAAAA8AAAAAAAAAAAAAAAAAmAIAAGRycy9k&#10;b3ducmV2LnhtbFBLBQYAAAAABAAEAPUAAACJAwAAAAA=&#10;" fillcolor="#c6f">
              <v:textbox>
                <w:txbxContent>
                  <w:p w14:paraId="48F902B0" w14:textId="77777777" w:rsidR="00E12027" w:rsidRPr="00AF50A6" w:rsidRDefault="00E12027" w:rsidP="00B53DB2">
                    <w:pPr>
                      <w:rPr>
                        <w:sz w:val="18"/>
                        <w:szCs w:val="18"/>
                      </w:rPr>
                    </w:pPr>
                    <w:r w:rsidRPr="00AF50A6">
                      <w:rPr>
                        <w:sz w:val="18"/>
                        <w:szCs w:val="18"/>
                      </w:rPr>
                      <w:t>Di</w:t>
                    </w:r>
                    <w:r>
                      <w:rPr>
                        <w:sz w:val="18"/>
                        <w:szCs w:val="18"/>
                      </w:rPr>
                      <w:t xml:space="preserve">rect result </w:t>
                    </w:r>
                  </w:p>
                </w:txbxContent>
              </v:textbox>
            </v:rect>
            <v:oval id="Oval 349" o:spid="_x0000_s1061" style="position:absolute;left:8210;top:10230;width:1486;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YMEA&#10;AADbAAAADwAAAGRycy9kb3ducmV2LnhtbESPQW/CMAyF70j7D5EncYN0HMbUEVCFhjTBCcYPsBKv&#10;rdY4VZLR7N/PByRutt7ze583u+IHdaOY+sAGXpYVKGIbXM+tgevXYfEGKmVkh0NgMvBHCXbbp9kG&#10;axcmPtPtklslIZxqNNDlPNZaJ9uRx7QMI7Fo3yF6zLLGVruIk4T7Qa+q6lV77FkaOhxp35H9ufx6&#10;A9O+sfZDr7Gsy9hMp4znYzwaM38uzTuoTCU/zPfrTyf4Qi+/yAB6+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f2DBAAAA2wAAAA8AAAAAAAAAAAAAAAAAmAIAAGRycy9kb3du&#10;cmV2LnhtbFBLBQYAAAAABAAEAPUAAACGAwAAAAA=&#10;" fillcolor="#f79646 [3209]">
              <v:textbox>
                <w:txbxContent>
                  <w:p w14:paraId="69309E3B" w14:textId="77777777" w:rsidR="00E12027" w:rsidRPr="00AF50A6" w:rsidRDefault="00E12027" w:rsidP="00B53DB2">
                    <w:pPr>
                      <w:rPr>
                        <w:sz w:val="18"/>
                        <w:szCs w:val="18"/>
                      </w:rPr>
                    </w:pPr>
                    <w:r w:rsidRPr="00AF50A6">
                      <w:rPr>
                        <w:sz w:val="18"/>
                        <w:szCs w:val="18"/>
                      </w:rPr>
                      <w:t>Focal issue</w:t>
                    </w:r>
                  </w:p>
                </w:txbxContent>
              </v:textbox>
            </v:oval>
            <v:roundrect id="AutoShape 350" o:spid="_x0000_s1062" style="position:absolute;left:10485;top:10140;width:1395;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oasAA&#10;AADbAAAADwAAAGRycy9kb3ducmV2LnhtbERPS2sCMRC+C/0PYQq9adaCIluzYquWXtUi9DZsZh91&#10;M9kmcXf7740geJuP7znL1WAa0ZHztWUF00kCgji3uuZSwfdxN16A8AFZY2OZFPyTh1X2NFpiqm3P&#10;e+oOoRQxhH2KCqoQ2lRKn1dk0E9sSxy5wjqDIUJXSu2wj+Gmka9JMpcGa44NFbb0UVF+PlyMguH0&#10;91Ns8GRm5ren7Xt3RPe5UerleVi/gQg0hIf47v7Scf4Ubr/EA2R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1oasAAAADbAAAADwAAAAAAAAAAAAAAAACYAgAAZHJzL2Rvd25y&#10;ZXYueG1sUEsFBgAAAAAEAAQA9QAAAIUDAAAAAA==&#10;" fillcolor="#00b050">
              <v:textbox>
                <w:txbxContent>
                  <w:p w14:paraId="0DC7C847" w14:textId="77777777" w:rsidR="00E12027" w:rsidRPr="00AF50A6" w:rsidRDefault="00E12027" w:rsidP="00B53DB2">
                    <w:pPr>
                      <w:rPr>
                        <w:sz w:val="18"/>
                        <w:szCs w:val="18"/>
                      </w:rPr>
                    </w:pPr>
                    <w:r w:rsidRPr="00AF50A6">
                      <w:rPr>
                        <w:sz w:val="18"/>
                        <w:szCs w:val="18"/>
                      </w:rPr>
                      <w:t>Project scope</w:t>
                    </w:r>
                  </w:p>
                </w:txbxContent>
              </v:textbox>
            </v:roundrect>
          </v:group>
        </w:pict>
      </w:r>
    </w:p>
    <w:p w14:paraId="5BB3DEF3" w14:textId="77777777" w:rsidR="00B53DB2" w:rsidRPr="00895877" w:rsidRDefault="00B53DB2" w:rsidP="003F3C0D">
      <w:pPr>
        <w:rPr>
          <w:rFonts w:asciiTheme="minorHAnsi" w:hAnsiTheme="minorHAnsi"/>
          <w:b/>
        </w:rPr>
      </w:pPr>
    </w:p>
    <w:p w14:paraId="1E7CF416" w14:textId="77777777" w:rsidR="00B53DB2" w:rsidRPr="00895877" w:rsidRDefault="00B53DB2" w:rsidP="003F3C0D">
      <w:pPr>
        <w:rPr>
          <w:rFonts w:asciiTheme="minorHAnsi" w:hAnsiTheme="minorHAnsi"/>
          <w:b/>
        </w:rPr>
      </w:pPr>
    </w:p>
    <w:p w14:paraId="3AACA15F" w14:textId="77777777" w:rsidR="005762B9" w:rsidRPr="00895877" w:rsidRDefault="005762B9" w:rsidP="003F3C0D">
      <w:pPr>
        <w:rPr>
          <w:rFonts w:asciiTheme="minorHAnsi" w:hAnsiTheme="minorHAnsi"/>
          <w:b/>
        </w:rPr>
      </w:pPr>
    </w:p>
    <w:p w14:paraId="0BB787E4" w14:textId="77777777" w:rsidR="005762B9" w:rsidRPr="00895877" w:rsidRDefault="005762B9" w:rsidP="003F3C0D">
      <w:pPr>
        <w:rPr>
          <w:rFonts w:asciiTheme="minorHAnsi" w:hAnsiTheme="minorHAnsi"/>
          <w:b/>
        </w:rPr>
        <w:sectPr w:rsidR="005762B9" w:rsidRPr="00895877" w:rsidSect="005762B9">
          <w:pgSz w:w="15840" w:h="12240" w:orient="landscape"/>
          <w:pgMar w:top="1440" w:right="1440" w:bottom="1440" w:left="1440" w:header="708" w:footer="708" w:gutter="0"/>
          <w:cols w:space="708"/>
          <w:docGrid w:linePitch="360"/>
        </w:sectPr>
      </w:pPr>
    </w:p>
    <w:p w14:paraId="1AE4E928" w14:textId="77777777" w:rsidR="00DE3F06" w:rsidRPr="00895877" w:rsidRDefault="00DE3F06" w:rsidP="00DE3F06">
      <w:pPr>
        <w:rPr>
          <w:rFonts w:asciiTheme="minorHAnsi" w:hAnsiTheme="minorHAnsi"/>
          <w:b/>
        </w:rPr>
      </w:pPr>
      <w:r w:rsidRPr="00895877">
        <w:rPr>
          <w:rFonts w:asciiTheme="minorHAnsi" w:hAnsiTheme="minorHAnsi"/>
          <w:b/>
        </w:rPr>
        <w:lastRenderedPageBreak/>
        <w:t>3. Monitoring Approach</w:t>
      </w:r>
    </w:p>
    <w:p w14:paraId="5AD16744" w14:textId="77777777" w:rsidR="00DE3F06" w:rsidRPr="00895877" w:rsidRDefault="00DE3F06" w:rsidP="00DE3F06">
      <w:pPr>
        <w:rPr>
          <w:rFonts w:asciiTheme="minorHAnsi" w:hAnsiTheme="minorHAnsi"/>
          <w:b/>
        </w:rPr>
      </w:pPr>
      <w:r w:rsidRPr="00895877">
        <w:rPr>
          <w:rFonts w:asciiTheme="minorHAnsi" w:hAnsiTheme="minorHAnsi"/>
          <w:b/>
        </w:rPr>
        <w:t>a. Monitoring of outputs and outcomes via Park Operation activities</w:t>
      </w:r>
    </w:p>
    <w:p w14:paraId="2E737D56" w14:textId="77777777" w:rsidR="00DE3F06" w:rsidRPr="00895877" w:rsidRDefault="00DE3F06" w:rsidP="00DE3F06">
      <w:pPr>
        <w:pStyle w:val="Heading3"/>
        <w:rPr>
          <w:rFonts w:asciiTheme="minorHAnsi" w:hAnsiTheme="minorHAnsi"/>
          <w:color w:val="auto"/>
          <w:u w:val="single"/>
        </w:rPr>
      </w:pPr>
      <w:bookmarkStart w:id="1" w:name="_Toc369595954"/>
      <w:r w:rsidRPr="00895877">
        <w:rPr>
          <w:rFonts w:asciiTheme="minorHAnsi" w:hAnsiTheme="minorHAnsi"/>
          <w:color w:val="auto"/>
          <w:u w:val="single"/>
        </w:rPr>
        <w:t xml:space="preserve">Activity: </w:t>
      </w:r>
      <w:bookmarkEnd w:id="1"/>
      <w:r w:rsidRPr="00895877">
        <w:rPr>
          <w:rFonts w:asciiTheme="minorHAnsi" w:hAnsiTheme="minorHAnsi"/>
          <w:color w:val="auto"/>
          <w:u w:val="single"/>
        </w:rPr>
        <w:t>Management of Project Area</w:t>
      </w:r>
    </w:p>
    <w:p w14:paraId="1F9C19B8" w14:textId="590750A7" w:rsidR="00DE3F06" w:rsidRPr="00895877" w:rsidRDefault="00DE3F06" w:rsidP="00DE3F06">
      <w:pPr>
        <w:rPr>
          <w:rFonts w:asciiTheme="minorHAnsi" w:hAnsiTheme="minorHAnsi"/>
        </w:rPr>
      </w:pPr>
      <w:r w:rsidRPr="00895877">
        <w:rPr>
          <w:rFonts w:asciiTheme="minorHAnsi" w:hAnsiTheme="minorHAnsi"/>
        </w:rPr>
        <w:t xml:space="preserve">Activity Overview: Activity to be implemented </w:t>
      </w:r>
      <w:r w:rsidR="00CD2654">
        <w:rPr>
          <w:rFonts w:asciiTheme="minorHAnsi" w:hAnsiTheme="minorHAnsi"/>
        </w:rPr>
        <w:t>through out</w:t>
      </w:r>
      <w:r w:rsidRPr="00895877">
        <w:rPr>
          <w:rFonts w:asciiTheme="minorHAnsi" w:hAnsiTheme="minorHAnsi"/>
        </w:rPr>
        <w:t xml:space="preserve"> the project to work towards meeting objective 1 (of Goal 1) - to protect the integrity of the GRNP.</w:t>
      </w:r>
    </w:p>
    <w:p w14:paraId="42937AA4" w14:textId="77777777" w:rsidR="00DE3F06" w:rsidRPr="00895877" w:rsidRDefault="00DE3F06" w:rsidP="00DE3F06">
      <w:pPr>
        <w:rPr>
          <w:rFonts w:asciiTheme="minorHAnsi" w:hAnsiTheme="minorHAnsi"/>
        </w:rPr>
      </w:pPr>
      <w:r w:rsidRPr="00895877">
        <w:rPr>
          <w:rFonts w:asciiTheme="minorHAnsi" w:hAnsiTheme="minorHAnsi"/>
        </w:rPr>
        <w:t>The methods for collecting, processing, and reporting on Park Operations data are detailed in the SOP for GRNP Park Operations.</w:t>
      </w:r>
    </w:p>
    <w:p w14:paraId="2ED4B467" w14:textId="77777777" w:rsidR="00DE3F06" w:rsidRPr="00895877" w:rsidRDefault="00DE3F06" w:rsidP="00DE3F06">
      <w:pPr>
        <w:rPr>
          <w:rFonts w:asciiTheme="minorHAnsi" w:hAnsiTheme="minorHAnsi"/>
          <w:b/>
        </w:rPr>
      </w:pPr>
      <w:r w:rsidRPr="00895877">
        <w:rPr>
          <w:rFonts w:asciiTheme="minorHAnsi" w:hAnsiTheme="minorHAnsi"/>
          <w:b/>
        </w:rPr>
        <w:t>Output Indicators</w:t>
      </w:r>
    </w:p>
    <w:tbl>
      <w:tblPr>
        <w:tblW w:w="10686" w:type="dxa"/>
        <w:tblInd w:w="77" w:type="dxa"/>
        <w:tblLook w:val="0000" w:firstRow="0" w:lastRow="0" w:firstColumn="0" w:lastColumn="0" w:noHBand="0" w:noVBand="0"/>
      </w:tblPr>
      <w:tblGrid>
        <w:gridCol w:w="480"/>
        <w:gridCol w:w="2410"/>
        <w:gridCol w:w="3402"/>
        <w:gridCol w:w="4394"/>
      </w:tblGrid>
      <w:tr w:rsidR="00DE3F06" w:rsidRPr="00895877" w14:paraId="27E553D1" w14:textId="77777777" w:rsidTr="00DE3F06">
        <w:trPr>
          <w:trHeight w:val="583"/>
        </w:trPr>
        <w:tc>
          <w:tcPr>
            <w:tcW w:w="480" w:type="dxa"/>
            <w:tcBorders>
              <w:top w:val="single" w:sz="4" w:space="0" w:color="auto"/>
              <w:left w:val="single" w:sz="8" w:space="0" w:color="auto"/>
              <w:bottom w:val="single" w:sz="4" w:space="0" w:color="auto"/>
              <w:right w:val="single" w:sz="4" w:space="0" w:color="auto"/>
            </w:tcBorders>
            <w:shd w:val="clear" w:color="auto" w:fill="808080" w:themeFill="background1" w:themeFillShade="80"/>
          </w:tcPr>
          <w:p w14:paraId="3119B08E"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w:t>
            </w:r>
          </w:p>
        </w:tc>
        <w:tc>
          <w:tcPr>
            <w:tcW w:w="2410" w:type="dxa"/>
            <w:tcBorders>
              <w:top w:val="single" w:sz="4" w:space="0" w:color="auto"/>
              <w:left w:val="single" w:sz="8" w:space="0" w:color="auto"/>
              <w:bottom w:val="single" w:sz="4" w:space="0" w:color="auto"/>
              <w:right w:val="single" w:sz="4" w:space="0" w:color="auto"/>
            </w:tcBorders>
            <w:shd w:val="clear" w:color="auto" w:fill="808080" w:themeFill="background1" w:themeFillShade="80"/>
            <w:vAlign w:val="bottom"/>
          </w:tcPr>
          <w:p w14:paraId="419708F5"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Output Indicator</w:t>
            </w:r>
          </w:p>
        </w:tc>
        <w:tc>
          <w:tcPr>
            <w:tcW w:w="3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5A3F82E2"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Sampling Type/Product</w:t>
            </w:r>
          </w:p>
        </w:tc>
        <w:tc>
          <w:tcPr>
            <w:tcW w:w="4394" w:type="dxa"/>
            <w:tcBorders>
              <w:top w:val="single" w:sz="4" w:space="0" w:color="auto"/>
              <w:left w:val="single" w:sz="4" w:space="0" w:color="auto"/>
              <w:bottom w:val="single" w:sz="4" w:space="0" w:color="auto"/>
              <w:right w:val="single" w:sz="8" w:space="0" w:color="auto"/>
            </w:tcBorders>
            <w:shd w:val="clear" w:color="auto" w:fill="808080" w:themeFill="background1" w:themeFillShade="80"/>
            <w:vAlign w:val="bottom"/>
          </w:tcPr>
          <w:p w14:paraId="518CF6CF"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Timing/Frequency</w:t>
            </w:r>
          </w:p>
        </w:tc>
      </w:tr>
      <w:tr w:rsidR="00DE3F06" w:rsidRPr="00895877" w14:paraId="25A442D3" w14:textId="77777777" w:rsidTr="00DE3F06">
        <w:trPr>
          <w:trHeight w:val="919"/>
        </w:trPr>
        <w:tc>
          <w:tcPr>
            <w:tcW w:w="480" w:type="dxa"/>
            <w:tcBorders>
              <w:top w:val="single" w:sz="4" w:space="0" w:color="auto"/>
              <w:left w:val="single" w:sz="4" w:space="0" w:color="auto"/>
              <w:bottom w:val="single" w:sz="4" w:space="0" w:color="auto"/>
              <w:right w:val="single" w:sz="4" w:space="0" w:color="auto"/>
            </w:tcBorders>
            <w:shd w:val="clear" w:color="auto" w:fill="FFFF99"/>
          </w:tcPr>
          <w:p w14:paraId="23CD52FE"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01</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14:paraId="16F59A7D"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Number of Ranger patrols carried out</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14:paraId="67347A6F" w14:textId="64C4AE6A"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 xml:space="preserve">GPS data collected by Ranger teams, reported using SMART software as annexes for Park Operations Quarterly REDD Project reports </w:t>
            </w:r>
          </w:p>
        </w:tc>
        <w:tc>
          <w:tcPr>
            <w:tcW w:w="4394" w:type="dxa"/>
            <w:tcBorders>
              <w:top w:val="single" w:sz="4" w:space="0" w:color="auto"/>
              <w:left w:val="single" w:sz="4" w:space="0" w:color="auto"/>
              <w:bottom w:val="single" w:sz="4" w:space="0" w:color="auto"/>
              <w:right w:val="single" w:sz="4" w:space="0" w:color="auto"/>
            </w:tcBorders>
            <w:shd w:val="clear" w:color="auto" w:fill="FFFF99"/>
          </w:tcPr>
          <w:p w14:paraId="6349EA09" w14:textId="1401BC20" w:rsidR="00DE3F06" w:rsidRPr="00895877" w:rsidRDefault="00BE0C60">
            <w:pPr>
              <w:spacing w:line="240" w:lineRule="auto"/>
              <w:rPr>
                <w:rFonts w:asciiTheme="minorHAnsi" w:hAnsiTheme="minorHAnsi"/>
                <w:lang w:val="en-GB"/>
              </w:rPr>
            </w:pPr>
            <w:r w:rsidRPr="00895877">
              <w:rPr>
                <w:rFonts w:asciiTheme="minorHAnsi" w:hAnsiTheme="minorHAnsi"/>
                <w:lang w:val="en-GB"/>
              </w:rPr>
              <w:t xml:space="preserve">Patrols on-going </w:t>
            </w:r>
            <w:r w:rsidR="00CD2654">
              <w:rPr>
                <w:rFonts w:asciiTheme="minorHAnsi" w:hAnsiTheme="minorHAnsi"/>
                <w:lang w:val="en-GB"/>
              </w:rPr>
              <w:t>through out</w:t>
            </w:r>
            <w:r w:rsidRPr="00895877">
              <w:rPr>
                <w:rFonts w:asciiTheme="minorHAnsi" w:hAnsiTheme="minorHAnsi"/>
                <w:lang w:val="en-GB"/>
              </w:rPr>
              <w:t xml:space="preserve"> the project. Reports generated quarterly and summarised in annexes to project implementation reports. </w:t>
            </w:r>
          </w:p>
        </w:tc>
      </w:tr>
      <w:tr w:rsidR="00DE3F06" w:rsidRPr="00895877" w14:paraId="438383CE" w14:textId="77777777" w:rsidTr="00DE3F06">
        <w:trPr>
          <w:trHeight w:val="828"/>
        </w:trPr>
        <w:tc>
          <w:tcPr>
            <w:tcW w:w="480" w:type="dxa"/>
            <w:tcBorders>
              <w:top w:val="single" w:sz="4" w:space="0" w:color="auto"/>
              <w:left w:val="single" w:sz="4" w:space="0" w:color="auto"/>
              <w:bottom w:val="single" w:sz="4" w:space="0" w:color="auto"/>
              <w:right w:val="single" w:sz="4" w:space="0" w:color="auto"/>
            </w:tcBorders>
            <w:shd w:val="clear" w:color="auto" w:fill="FFFF99"/>
          </w:tcPr>
          <w:p w14:paraId="29A44D2E"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02</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14:paraId="1F319DDA"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Distance (km) patrolled by Ranger patrol teams</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14:paraId="4D817A41" w14:textId="23A089C1"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GPS data collected by Ranger teams, reported using SMART software as annexes for Park Operations Quarterly REDD Project reports</w:t>
            </w:r>
          </w:p>
        </w:tc>
        <w:tc>
          <w:tcPr>
            <w:tcW w:w="4394" w:type="dxa"/>
            <w:tcBorders>
              <w:top w:val="single" w:sz="4" w:space="0" w:color="auto"/>
              <w:left w:val="single" w:sz="4" w:space="0" w:color="auto"/>
              <w:bottom w:val="single" w:sz="4" w:space="0" w:color="auto"/>
              <w:right w:val="single" w:sz="4" w:space="0" w:color="auto"/>
            </w:tcBorders>
            <w:shd w:val="clear" w:color="auto" w:fill="FFFF99"/>
          </w:tcPr>
          <w:p w14:paraId="7B3BE315" w14:textId="4C685F5B" w:rsidR="00DE3F06" w:rsidRPr="00895877" w:rsidRDefault="00BE0C60">
            <w:pPr>
              <w:spacing w:line="240" w:lineRule="auto"/>
              <w:rPr>
                <w:rFonts w:asciiTheme="minorHAnsi" w:hAnsiTheme="minorHAnsi"/>
                <w:lang w:val="en-GB"/>
              </w:rPr>
            </w:pPr>
            <w:r w:rsidRPr="00895877">
              <w:rPr>
                <w:rFonts w:asciiTheme="minorHAnsi" w:hAnsiTheme="minorHAnsi"/>
                <w:lang w:val="en-GB"/>
              </w:rPr>
              <w:t xml:space="preserve">Patrols on-going </w:t>
            </w:r>
            <w:r w:rsidR="00CD2654">
              <w:rPr>
                <w:rFonts w:asciiTheme="minorHAnsi" w:hAnsiTheme="minorHAnsi"/>
                <w:lang w:val="en-GB"/>
              </w:rPr>
              <w:t>through out</w:t>
            </w:r>
            <w:r w:rsidRPr="00895877">
              <w:rPr>
                <w:rFonts w:asciiTheme="minorHAnsi" w:hAnsiTheme="minorHAnsi"/>
                <w:lang w:val="en-GB"/>
              </w:rPr>
              <w:t xml:space="preserve"> the project. Reports generated quarterly and summarised in annexes to project implementation reports.</w:t>
            </w:r>
          </w:p>
        </w:tc>
      </w:tr>
      <w:tr w:rsidR="00DE3F06" w:rsidRPr="00895877" w14:paraId="445C1ED0" w14:textId="77777777" w:rsidTr="00DE3F06">
        <w:trPr>
          <w:trHeight w:val="762"/>
        </w:trPr>
        <w:tc>
          <w:tcPr>
            <w:tcW w:w="480" w:type="dxa"/>
            <w:tcBorders>
              <w:top w:val="single" w:sz="4" w:space="0" w:color="auto"/>
              <w:left w:val="single" w:sz="4" w:space="0" w:color="auto"/>
              <w:bottom w:val="single" w:sz="4" w:space="0" w:color="auto"/>
              <w:right w:val="single" w:sz="4" w:space="0" w:color="auto"/>
            </w:tcBorders>
            <w:shd w:val="clear" w:color="auto" w:fill="FFFF99"/>
          </w:tcPr>
          <w:p w14:paraId="27645453"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03</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14:paraId="4F03A980"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Proportion of the project area covered by Ranger patrols (measured as the proportion of 1km UTM grid-squares visited by at least one Patrol)</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14:paraId="5A8A79ED" w14:textId="395AAD66"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GPS data collected by Ranger teams, reported using SMART software as annexes for Park Operations Quarterly REDD Project reports</w:t>
            </w:r>
          </w:p>
        </w:tc>
        <w:tc>
          <w:tcPr>
            <w:tcW w:w="4394" w:type="dxa"/>
            <w:tcBorders>
              <w:top w:val="single" w:sz="4" w:space="0" w:color="auto"/>
              <w:left w:val="single" w:sz="4" w:space="0" w:color="auto"/>
              <w:bottom w:val="single" w:sz="4" w:space="0" w:color="auto"/>
              <w:right w:val="single" w:sz="4" w:space="0" w:color="auto"/>
            </w:tcBorders>
            <w:shd w:val="clear" w:color="auto" w:fill="FFFF99"/>
          </w:tcPr>
          <w:p w14:paraId="0D745E8E" w14:textId="4FC4A6CB" w:rsidR="00DE3F06" w:rsidRPr="00895877" w:rsidRDefault="00BE0C60">
            <w:pPr>
              <w:spacing w:line="240" w:lineRule="auto"/>
              <w:rPr>
                <w:rFonts w:asciiTheme="minorHAnsi" w:hAnsiTheme="minorHAnsi"/>
                <w:lang w:val="en-GB"/>
              </w:rPr>
            </w:pPr>
            <w:r w:rsidRPr="00895877">
              <w:rPr>
                <w:rFonts w:asciiTheme="minorHAnsi" w:hAnsiTheme="minorHAnsi"/>
                <w:lang w:val="en-GB"/>
              </w:rPr>
              <w:t xml:space="preserve">Patrols on-going </w:t>
            </w:r>
            <w:r w:rsidR="00CD2654">
              <w:rPr>
                <w:rFonts w:asciiTheme="minorHAnsi" w:hAnsiTheme="minorHAnsi"/>
                <w:lang w:val="en-GB"/>
              </w:rPr>
              <w:t>through out</w:t>
            </w:r>
            <w:r w:rsidRPr="00895877">
              <w:rPr>
                <w:rFonts w:asciiTheme="minorHAnsi" w:hAnsiTheme="minorHAnsi"/>
                <w:lang w:val="en-GB"/>
              </w:rPr>
              <w:t xml:space="preserve"> the project. Reports generated quarterly and summarised in annexes to project implementation reports.</w:t>
            </w:r>
          </w:p>
        </w:tc>
      </w:tr>
      <w:tr w:rsidR="00DE3F06" w:rsidRPr="00895877" w14:paraId="5BD2799F" w14:textId="77777777" w:rsidTr="00DE3F06">
        <w:trPr>
          <w:trHeight w:val="900"/>
        </w:trPr>
        <w:tc>
          <w:tcPr>
            <w:tcW w:w="480" w:type="dxa"/>
            <w:tcBorders>
              <w:top w:val="single" w:sz="4" w:space="0" w:color="auto"/>
              <w:left w:val="single" w:sz="4" w:space="0" w:color="auto"/>
              <w:bottom w:val="single" w:sz="4" w:space="0" w:color="auto"/>
              <w:right w:val="single" w:sz="4" w:space="0" w:color="auto"/>
            </w:tcBorders>
            <w:shd w:val="clear" w:color="auto" w:fill="FFFF99"/>
          </w:tcPr>
          <w:p w14:paraId="1D16F85E"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04</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14:paraId="1542E9B8"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Capacity building of forest Rangers</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14:paraId="430CFAD4"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 xml:space="preserve">Employees training register, reported in Park Operations Quarterly REDD Project reports </w:t>
            </w:r>
          </w:p>
        </w:tc>
        <w:tc>
          <w:tcPr>
            <w:tcW w:w="4394" w:type="dxa"/>
            <w:tcBorders>
              <w:top w:val="single" w:sz="4" w:space="0" w:color="auto"/>
              <w:left w:val="single" w:sz="4" w:space="0" w:color="auto"/>
              <w:bottom w:val="single" w:sz="4" w:space="0" w:color="auto"/>
              <w:right w:val="single" w:sz="4" w:space="0" w:color="auto"/>
            </w:tcBorders>
            <w:shd w:val="clear" w:color="auto" w:fill="FFFF99"/>
          </w:tcPr>
          <w:p w14:paraId="63FF7FB0" w14:textId="12CB139D"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 xml:space="preserve">Refresher training annually and specialist training as required </w:t>
            </w:r>
            <w:r w:rsidR="00CD2654">
              <w:rPr>
                <w:rFonts w:asciiTheme="minorHAnsi" w:hAnsiTheme="minorHAnsi"/>
                <w:lang w:val="en-GB"/>
              </w:rPr>
              <w:t>through out</w:t>
            </w:r>
            <w:r w:rsidRPr="00895877">
              <w:rPr>
                <w:rFonts w:asciiTheme="minorHAnsi" w:hAnsiTheme="minorHAnsi"/>
                <w:lang w:val="en-GB"/>
              </w:rPr>
              <w:t xml:space="preserve"> the project. </w:t>
            </w:r>
          </w:p>
        </w:tc>
      </w:tr>
      <w:tr w:rsidR="00DE3F06" w:rsidRPr="00895877" w14:paraId="534A9C37" w14:textId="77777777" w:rsidTr="00DE3F06">
        <w:trPr>
          <w:trHeight w:val="920"/>
        </w:trPr>
        <w:tc>
          <w:tcPr>
            <w:tcW w:w="480" w:type="dxa"/>
            <w:tcBorders>
              <w:top w:val="single" w:sz="4" w:space="0" w:color="auto"/>
              <w:left w:val="single" w:sz="4" w:space="0" w:color="auto"/>
              <w:bottom w:val="single" w:sz="4" w:space="0" w:color="auto"/>
              <w:right w:val="single" w:sz="4" w:space="0" w:color="auto"/>
            </w:tcBorders>
            <w:shd w:val="clear" w:color="auto" w:fill="FFFF99"/>
          </w:tcPr>
          <w:p w14:paraId="3490BE2D"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05</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14:paraId="2FDC9007"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 xml:space="preserve">Distance (km) of project area boundary re-brushed by boundary officer teams. </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14:paraId="3B8E218D"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GPS data collected by Boundary Officers, reported in Park Operations Quarterly REDD Project reports</w:t>
            </w:r>
          </w:p>
        </w:tc>
        <w:tc>
          <w:tcPr>
            <w:tcW w:w="4394" w:type="dxa"/>
            <w:tcBorders>
              <w:top w:val="single" w:sz="4" w:space="0" w:color="auto"/>
              <w:left w:val="single" w:sz="4" w:space="0" w:color="auto"/>
              <w:bottom w:val="single" w:sz="4" w:space="0" w:color="auto"/>
              <w:right w:val="single" w:sz="4" w:space="0" w:color="auto"/>
            </w:tcBorders>
            <w:shd w:val="clear" w:color="auto" w:fill="FFFF99"/>
          </w:tcPr>
          <w:p w14:paraId="56AA033A" w14:textId="3216BF02" w:rsidR="00DE3F06" w:rsidRPr="00895877" w:rsidRDefault="00BE0C60">
            <w:pPr>
              <w:spacing w:line="240" w:lineRule="auto"/>
              <w:rPr>
                <w:rFonts w:asciiTheme="minorHAnsi" w:hAnsiTheme="minorHAnsi"/>
                <w:lang w:val="en-GB"/>
              </w:rPr>
            </w:pPr>
            <w:r w:rsidRPr="00895877">
              <w:rPr>
                <w:rFonts w:asciiTheme="minorHAnsi" w:hAnsiTheme="minorHAnsi"/>
                <w:lang w:val="en-GB"/>
              </w:rPr>
              <w:t xml:space="preserve">Re-brushing on-going </w:t>
            </w:r>
            <w:r w:rsidR="00CD2654">
              <w:rPr>
                <w:rFonts w:asciiTheme="minorHAnsi" w:hAnsiTheme="minorHAnsi"/>
                <w:lang w:val="en-GB"/>
              </w:rPr>
              <w:t>through out</w:t>
            </w:r>
            <w:r w:rsidRPr="00895877">
              <w:rPr>
                <w:rFonts w:asciiTheme="minorHAnsi" w:hAnsiTheme="minorHAnsi"/>
                <w:lang w:val="en-GB"/>
              </w:rPr>
              <w:t xml:space="preserve"> the project. Reports generated quarterly and summarised in annexes to project implementation reports.</w:t>
            </w:r>
          </w:p>
        </w:tc>
      </w:tr>
      <w:tr w:rsidR="00DE3F06" w:rsidRPr="00895877" w14:paraId="6DA66295" w14:textId="77777777" w:rsidTr="00DE3F06">
        <w:trPr>
          <w:trHeight w:val="920"/>
        </w:trPr>
        <w:tc>
          <w:tcPr>
            <w:tcW w:w="480" w:type="dxa"/>
            <w:tcBorders>
              <w:top w:val="single" w:sz="4" w:space="0" w:color="auto"/>
              <w:left w:val="single" w:sz="4" w:space="0" w:color="auto"/>
              <w:bottom w:val="single" w:sz="4" w:space="0" w:color="auto"/>
              <w:right w:val="single" w:sz="4" w:space="0" w:color="auto"/>
            </w:tcBorders>
            <w:shd w:val="clear" w:color="auto" w:fill="FFFF99"/>
          </w:tcPr>
          <w:p w14:paraId="7057C324"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06</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14:paraId="71E6421F"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Number of concrete pillars erected along project area boundary</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14:paraId="29839DD1"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GPS data collected by Boundary Officers, reported in Park Operations Quarterly REDD Project reports</w:t>
            </w:r>
          </w:p>
        </w:tc>
        <w:tc>
          <w:tcPr>
            <w:tcW w:w="4394" w:type="dxa"/>
            <w:tcBorders>
              <w:top w:val="single" w:sz="4" w:space="0" w:color="auto"/>
              <w:left w:val="single" w:sz="4" w:space="0" w:color="auto"/>
              <w:bottom w:val="single" w:sz="4" w:space="0" w:color="auto"/>
              <w:right w:val="single" w:sz="4" w:space="0" w:color="auto"/>
            </w:tcBorders>
            <w:shd w:val="clear" w:color="auto" w:fill="FFFF99"/>
          </w:tcPr>
          <w:p w14:paraId="394A2CD3" w14:textId="08E6F3C9" w:rsidR="00DE3F06" w:rsidRPr="00895877" w:rsidRDefault="00BE0C60">
            <w:pPr>
              <w:spacing w:line="240" w:lineRule="auto"/>
              <w:rPr>
                <w:rFonts w:asciiTheme="minorHAnsi" w:hAnsiTheme="minorHAnsi"/>
                <w:lang w:val="en-GB"/>
              </w:rPr>
            </w:pPr>
            <w:r w:rsidRPr="00895877">
              <w:rPr>
                <w:rFonts w:asciiTheme="minorHAnsi" w:hAnsiTheme="minorHAnsi"/>
                <w:lang w:val="en-GB"/>
              </w:rPr>
              <w:t>Pillar erection during first 10 years of project. Reports generated quarterly and summarised in annexes to project implementation reports.</w:t>
            </w:r>
          </w:p>
        </w:tc>
      </w:tr>
      <w:tr w:rsidR="00DE3F06" w:rsidRPr="00895877" w14:paraId="357A2F38" w14:textId="77777777" w:rsidTr="00DE3F06">
        <w:trPr>
          <w:trHeight w:val="1040"/>
        </w:trPr>
        <w:tc>
          <w:tcPr>
            <w:tcW w:w="480" w:type="dxa"/>
            <w:tcBorders>
              <w:top w:val="single" w:sz="4" w:space="0" w:color="auto"/>
              <w:left w:val="single" w:sz="4" w:space="0" w:color="auto"/>
              <w:bottom w:val="single" w:sz="4" w:space="0" w:color="auto"/>
              <w:right w:val="single" w:sz="4" w:space="0" w:color="auto"/>
            </w:tcBorders>
            <w:shd w:val="clear" w:color="auto" w:fill="FFFF99"/>
          </w:tcPr>
          <w:p w14:paraId="2320D65B"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07</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14:paraId="3DCC2E03" w14:textId="1E73C762"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 xml:space="preserve">Number of </w:t>
            </w:r>
            <w:r w:rsidRPr="00895877">
              <w:rPr>
                <w:rFonts w:asciiTheme="minorHAnsi" w:hAnsiTheme="minorHAnsi"/>
                <w:i/>
                <w:lang w:val="en-GB"/>
              </w:rPr>
              <w:t xml:space="preserve">Heritiera sp. </w:t>
            </w:r>
            <w:r w:rsidRPr="00895877">
              <w:rPr>
                <w:rFonts w:asciiTheme="minorHAnsi" w:hAnsiTheme="minorHAnsi"/>
                <w:lang w:val="en-GB"/>
              </w:rPr>
              <w:t>seedlings planted on rehabilitated mining sites</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14:paraId="5D0DF178"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Data collected by Boundary Officers, reported in Park Operations Quarterly REDD Project reports</w:t>
            </w:r>
          </w:p>
        </w:tc>
        <w:tc>
          <w:tcPr>
            <w:tcW w:w="4394" w:type="dxa"/>
            <w:tcBorders>
              <w:top w:val="single" w:sz="4" w:space="0" w:color="auto"/>
              <w:left w:val="single" w:sz="4" w:space="0" w:color="auto"/>
              <w:bottom w:val="single" w:sz="4" w:space="0" w:color="auto"/>
              <w:right w:val="single" w:sz="4" w:space="0" w:color="auto"/>
            </w:tcBorders>
            <w:shd w:val="clear" w:color="auto" w:fill="FFFF99"/>
          </w:tcPr>
          <w:p w14:paraId="7AF57443" w14:textId="173E6046" w:rsidR="00DE3F06" w:rsidRPr="00895877" w:rsidRDefault="00BE0C60">
            <w:pPr>
              <w:spacing w:line="240" w:lineRule="auto"/>
              <w:rPr>
                <w:rFonts w:asciiTheme="minorHAnsi" w:hAnsiTheme="minorHAnsi"/>
                <w:lang w:val="en-GB"/>
              </w:rPr>
            </w:pPr>
            <w:r w:rsidRPr="00895877">
              <w:rPr>
                <w:rFonts w:asciiTheme="minorHAnsi" w:hAnsiTheme="minorHAnsi"/>
                <w:lang w:val="en-GB"/>
              </w:rPr>
              <w:t>Planting during first 5 years of project. Reports generated quarterly and summarised in annexes to project implementation reports.</w:t>
            </w:r>
          </w:p>
        </w:tc>
      </w:tr>
    </w:tbl>
    <w:p w14:paraId="2B723B01" w14:textId="77777777" w:rsidR="00DE3F06" w:rsidRPr="00895877" w:rsidRDefault="00DE3F06" w:rsidP="00DE3F06">
      <w:pPr>
        <w:spacing w:line="240" w:lineRule="auto"/>
        <w:rPr>
          <w:rFonts w:asciiTheme="minorHAnsi" w:hAnsiTheme="minorHAnsi"/>
          <w:b/>
        </w:rPr>
      </w:pPr>
    </w:p>
    <w:p w14:paraId="584E7006" w14:textId="77777777" w:rsidR="00DE3F06" w:rsidRPr="00895877" w:rsidRDefault="00DE3F06" w:rsidP="00DE3F06">
      <w:pPr>
        <w:spacing w:line="240" w:lineRule="auto"/>
        <w:rPr>
          <w:rFonts w:asciiTheme="minorHAnsi" w:hAnsiTheme="minorHAnsi"/>
          <w:b/>
        </w:rPr>
      </w:pPr>
      <w:r w:rsidRPr="00895877">
        <w:rPr>
          <w:rFonts w:asciiTheme="minorHAnsi" w:hAnsiTheme="minorHAnsi"/>
          <w:b/>
        </w:rPr>
        <w:t>Outcome Indicators</w:t>
      </w:r>
    </w:p>
    <w:tbl>
      <w:tblPr>
        <w:tblW w:w="10671" w:type="dxa"/>
        <w:tblInd w:w="92" w:type="dxa"/>
        <w:tblLook w:val="0000" w:firstRow="0" w:lastRow="0" w:firstColumn="0" w:lastColumn="0" w:noHBand="0" w:noVBand="0"/>
      </w:tblPr>
      <w:tblGrid>
        <w:gridCol w:w="465"/>
        <w:gridCol w:w="2430"/>
        <w:gridCol w:w="3382"/>
        <w:gridCol w:w="4394"/>
      </w:tblGrid>
      <w:tr w:rsidR="00DE3F06" w:rsidRPr="00895877" w14:paraId="1D5FF81E" w14:textId="77777777" w:rsidTr="00DE3F06">
        <w:trPr>
          <w:trHeight w:val="590"/>
        </w:trPr>
        <w:tc>
          <w:tcPr>
            <w:tcW w:w="465" w:type="dxa"/>
            <w:tcBorders>
              <w:top w:val="single" w:sz="4" w:space="0" w:color="auto"/>
              <w:left w:val="single" w:sz="8" w:space="0" w:color="auto"/>
              <w:bottom w:val="single" w:sz="4" w:space="0" w:color="auto"/>
              <w:right w:val="single" w:sz="4" w:space="0" w:color="auto"/>
            </w:tcBorders>
            <w:shd w:val="clear" w:color="auto" w:fill="808080" w:themeFill="background1" w:themeFillShade="80"/>
          </w:tcPr>
          <w:p w14:paraId="542C8E24" w14:textId="77777777" w:rsidR="00DE3F06" w:rsidRPr="00895877" w:rsidRDefault="00BE0C60" w:rsidP="00DE3F06">
            <w:pPr>
              <w:spacing w:before="2" w:after="2" w:line="240" w:lineRule="auto"/>
              <w:rPr>
                <w:rFonts w:asciiTheme="minorHAnsi" w:hAnsiTheme="minorHAnsi"/>
                <w:lang w:val="en-GB"/>
              </w:rPr>
            </w:pPr>
            <w:r w:rsidRPr="00895877">
              <w:rPr>
                <w:rFonts w:asciiTheme="minorHAnsi" w:hAnsiTheme="minorHAnsi"/>
                <w:lang w:val="en-GB"/>
              </w:rPr>
              <w:t>#</w:t>
            </w:r>
          </w:p>
        </w:tc>
        <w:tc>
          <w:tcPr>
            <w:tcW w:w="2430" w:type="dxa"/>
            <w:tcBorders>
              <w:top w:val="single" w:sz="4" w:space="0" w:color="auto"/>
              <w:left w:val="single" w:sz="8" w:space="0" w:color="auto"/>
              <w:bottom w:val="single" w:sz="4" w:space="0" w:color="auto"/>
              <w:right w:val="single" w:sz="4" w:space="0" w:color="auto"/>
            </w:tcBorders>
            <w:shd w:val="clear" w:color="auto" w:fill="808080" w:themeFill="background1" w:themeFillShade="80"/>
            <w:vAlign w:val="bottom"/>
          </w:tcPr>
          <w:p w14:paraId="4C55CD80" w14:textId="77777777" w:rsidR="00DE3F06" w:rsidRPr="00895877" w:rsidRDefault="00BE0C60" w:rsidP="00DE3F06">
            <w:pPr>
              <w:spacing w:before="2" w:after="2" w:line="240" w:lineRule="auto"/>
              <w:rPr>
                <w:rFonts w:asciiTheme="minorHAnsi" w:hAnsiTheme="minorHAnsi"/>
                <w:lang w:val="en-GB"/>
              </w:rPr>
            </w:pPr>
            <w:r w:rsidRPr="00895877">
              <w:rPr>
                <w:rFonts w:asciiTheme="minorHAnsi" w:hAnsiTheme="minorHAnsi"/>
                <w:lang w:val="en-GB"/>
              </w:rPr>
              <w:t>Outcome Indicator</w:t>
            </w:r>
          </w:p>
        </w:tc>
        <w:tc>
          <w:tcPr>
            <w:tcW w:w="338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12B979D9" w14:textId="77777777" w:rsidR="00DE3F06" w:rsidRPr="00895877" w:rsidRDefault="00BE0C60" w:rsidP="00DE3F06">
            <w:pPr>
              <w:spacing w:before="2" w:after="2" w:line="240" w:lineRule="auto"/>
              <w:rPr>
                <w:rFonts w:asciiTheme="minorHAnsi" w:hAnsiTheme="minorHAnsi"/>
                <w:lang w:val="en-GB"/>
              </w:rPr>
            </w:pPr>
            <w:r w:rsidRPr="00895877">
              <w:rPr>
                <w:rFonts w:asciiTheme="minorHAnsi" w:hAnsiTheme="minorHAnsi"/>
                <w:lang w:val="en-GB"/>
              </w:rPr>
              <w:t>Sampling Type/Product</w:t>
            </w:r>
          </w:p>
        </w:tc>
        <w:tc>
          <w:tcPr>
            <w:tcW w:w="43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70844535" w14:textId="77777777" w:rsidR="00DE3F06" w:rsidRPr="00895877" w:rsidRDefault="00BE0C60" w:rsidP="00DE3F06">
            <w:pPr>
              <w:spacing w:before="2" w:after="2" w:line="240" w:lineRule="auto"/>
              <w:rPr>
                <w:rFonts w:asciiTheme="minorHAnsi" w:hAnsiTheme="minorHAnsi"/>
                <w:lang w:val="en-GB"/>
              </w:rPr>
            </w:pPr>
            <w:r w:rsidRPr="00895877">
              <w:rPr>
                <w:rFonts w:asciiTheme="minorHAnsi" w:hAnsiTheme="minorHAnsi"/>
                <w:lang w:val="en-GB"/>
              </w:rPr>
              <w:t>Timing/Frequency</w:t>
            </w:r>
          </w:p>
        </w:tc>
      </w:tr>
      <w:tr w:rsidR="00DE3F06" w:rsidRPr="00895877" w14:paraId="7115CD78" w14:textId="77777777" w:rsidTr="00DE3F06">
        <w:trPr>
          <w:trHeight w:val="1500"/>
        </w:trPr>
        <w:tc>
          <w:tcPr>
            <w:tcW w:w="465" w:type="dxa"/>
            <w:tcBorders>
              <w:top w:val="single" w:sz="4" w:space="0" w:color="auto"/>
              <w:left w:val="single" w:sz="8" w:space="0" w:color="auto"/>
              <w:bottom w:val="single" w:sz="4" w:space="0" w:color="auto"/>
              <w:right w:val="single" w:sz="4" w:space="0" w:color="auto"/>
            </w:tcBorders>
            <w:shd w:val="clear" w:color="auto" w:fill="CCFFCC"/>
          </w:tcPr>
          <w:p w14:paraId="05BE661A"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08</w:t>
            </w:r>
          </w:p>
        </w:tc>
        <w:tc>
          <w:tcPr>
            <w:tcW w:w="2430" w:type="dxa"/>
            <w:tcBorders>
              <w:top w:val="single" w:sz="4" w:space="0" w:color="auto"/>
              <w:left w:val="single" w:sz="8" w:space="0" w:color="auto"/>
              <w:bottom w:val="single" w:sz="4" w:space="0" w:color="auto"/>
              <w:right w:val="single" w:sz="4" w:space="0" w:color="auto"/>
            </w:tcBorders>
            <w:shd w:val="clear" w:color="auto" w:fill="CCFFCC"/>
          </w:tcPr>
          <w:p w14:paraId="745FA6B2"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 xml:space="preserve">Decrease in frequency of observations of illegal activity within project area </w:t>
            </w:r>
          </w:p>
        </w:tc>
        <w:tc>
          <w:tcPr>
            <w:tcW w:w="3382" w:type="dxa"/>
            <w:tcBorders>
              <w:top w:val="single" w:sz="4" w:space="0" w:color="auto"/>
              <w:left w:val="single" w:sz="4" w:space="0" w:color="auto"/>
              <w:bottom w:val="single" w:sz="4" w:space="0" w:color="auto"/>
              <w:right w:val="single" w:sz="4" w:space="0" w:color="auto"/>
            </w:tcBorders>
            <w:shd w:val="clear" w:color="auto" w:fill="CCFFCC"/>
          </w:tcPr>
          <w:p w14:paraId="148ADDCC" w14:textId="548C184D"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GPS data collected by Ranger teams, reported using SMART software as annexes for Park Operations Quarterly REDD Project reports</w:t>
            </w:r>
          </w:p>
        </w:tc>
        <w:tc>
          <w:tcPr>
            <w:tcW w:w="4394" w:type="dxa"/>
            <w:tcBorders>
              <w:top w:val="single" w:sz="4" w:space="0" w:color="auto"/>
              <w:left w:val="single" w:sz="4" w:space="0" w:color="auto"/>
              <w:bottom w:val="single" w:sz="4" w:space="0" w:color="auto"/>
              <w:right w:val="single" w:sz="4" w:space="0" w:color="auto"/>
            </w:tcBorders>
            <w:shd w:val="clear" w:color="auto" w:fill="CCFFCC"/>
          </w:tcPr>
          <w:p w14:paraId="2E6B9A93" w14:textId="7E05840A" w:rsidR="00DE3F06" w:rsidRPr="00895877" w:rsidRDefault="00BE0C60">
            <w:pPr>
              <w:spacing w:line="240" w:lineRule="auto"/>
              <w:rPr>
                <w:rFonts w:asciiTheme="minorHAnsi" w:hAnsiTheme="minorHAnsi"/>
                <w:lang w:val="en-GB"/>
              </w:rPr>
            </w:pPr>
            <w:r w:rsidRPr="00895877">
              <w:rPr>
                <w:rFonts w:asciiTheme="minorHAnsi" w:hAnsiTheme="minorHAnsi"/>
                <w:lang w:val="en-GB"/>
              </w:rPr>
              <w:t xml:space="preserve">Data collection ongoing </w:t>
            </w:r>
            <w:r w:rsidR="00CD2654">
              <w:rPr>
                <w:rFonts w:asciiTheme="minorHAnsi" w:hAnsiTheme="minorHAnsi"/>
                <w:lang w:val="en-GB"/>
              </w:rPr>
              <w:t>through out</w:t>
            </w:r>
            <w:r w:rsidRPr="00895877">
              <w:rPr>
                <w:rFonts w:asciiTheme="minorHAnsi" w:hAnsiTheme="minorHAnsi"/>
                <w:lang w:val="en-GB"/>
              </w:rPr>
              <w:t xml:space="preserve"> project, analyses presented in annexes to project implementation reports.</w:t>
            </w:r>
          </w:p>
        </w:tc>
      </w:tr>
      <w:tr w:rsidR="00DE3F06" w:rsidRPr="00895877" w14:paraId="12A6A7B4" w14:textId="77777777" w:rsidTr="00DE3F06">
        <w:trPr>
          <w:trHeight w:val="850"/>
        </w:trPr>
        <w:tc>
          <w:tcPr>
            <w:tcW w:w="465" w:type="dxa"/>
            <w:tcBorders>
              <w:top w:val="single" w:sz="4" w:space="0" w:color="auto"/>
              <w:left w:val="single" w:sz="8" w:space="0" w:color="auto"/>
              <w:bottom w:val="single" w:sz="4" w:space="0" w:color="auto"/>
              <w:right w:val="single" w:sz="4" w:space="0" w:color="auto"/>
            </w:tcBorders>
            <w:shd w:val="clear" w:color="auto" w:fill="CCFFCC"/>
          </w:tcPr>
          <w:p w14:paraId="6C786D27"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09</w:t>
            </w:r>
          </w:p>
        </w:tc>
        <w:tc>
          <w:tcPr>
            <w:tcW w:w="2430" w:type="dxa"/>
            <w:tcBorders>
              <w:top w:val="single" w:sz="4" w:space="0" w:color="auto"/>
              <w:left w:val="single" w:sz="8" w:space="0" w:color="auto"/>
              <w:bottom w:val="single" w:sz="4" w:space="0" w:color="auto"/>
              <w:right w:val="single" w:sz="4" w:space="0" w:color="auto"/>
            </w:tcBorders>
            <w:shd w:val="clear" w:color="auto" w:fill="CCFFCC"/>
          </w:tcPr>
          <w:p w14:paraId="6300550C"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Integrity of project boundaries maintained</w:t>
            </w:r>
          </w:p>
        </w:tc>
        <w:tc>
          <w:tcPr>
            <w:tcW w:w="3382" w:type="dxa"/>
            <w:tcBorders>
              <w:top w:val="single" w:sz="4" w:space="0" w:color="auto"/>
              <w:left w:val="single" w:sz="4" w:space="0" w:color="auto"/>
              <w:bottom w:val="single" w:sz="4" w:space="0" w:color="auto"/>
              <w:right w:val="single" w:sz="4" w:space="0" w:color="auto"/>
            </w:tcBorders>
            <w:shd w:val="clear" w:color="auto" w:fill="CCFFCC"/>
          </w:tcPr>
          <w:p w14:paraId="1ECB8C25"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GPS data collected by Boundary Officers, reported in Park Operations Quarterly REDD Project reports</w:t>
            </w:r>
          </w:p>
        </w:tc>
        <w:tc>
          <w:tcPr>
            <w:tcW w:w="4394" w:type="dxa"/>
            <w:tcBorders>
              <w:top w:val="single" w:sz="4" w:space="0" w:color="auto"/>
              <w:left w:val="single" w:sz="4" w:space="0" w:color="auto"/>
              <w:bottom w:val="single" w:sz="4" w:space="0" w:color="auto"/>
              <w:right w:val="single" w:sz="4" w:space="0" w:color="auto"/>
            </w:tcBorders>
            <w:shd w:val="clear" w:color="auto" w:fill="CCFFCC"/>
          </w:tcPr>
          <w:p w14:paraId="01CC38AB" w14:textId="17A36407" w:rsidR="00DE3F06" w:rsidRPr="00895877" w:rsidRDefault="00BE0C60">
            <w:pPr>
              <w:spacing w:line="240" w:lineRule="auto"/>
              <w:rPr>
                <w:rFonts w:asciiTheme="minorHAnsi" w:hAnsiTheme="minorHAnsi"/>
                <w:lang w:val="en-GB"/>
              </w:rPr>
            </w:pPr>
            <w:r w:rsidRPr="00895877">
              <w:rPr>
                <w:rFonts w:asciiTheme="minorHAnsi" w:hAnsiTheme="minorHAnsi"/>
                <w:lang w:val="en-GB"/>
              </w:rPr>
              <w:t xml:space="preserve">Data collection ongoing </w:t>
            </w:r>
            <w:r w:rsidR="00CD2654">
              <w:rPr>
                <w:rFonts w:asciiTheme="minorHAnsi" w:hAnsiTheme="minorHAnsi"/>
                <w:lang w:val="en-GB"/>
              </w:rPr>
              <w:t>through out</w:t>
            </w:r>
            <w:r w:rsidRPr="00895877">
              <w:rPr>
                <w:rFonts w:asciiTheme="minorHAnsi" w:hAnsiTheme="minorHAnsi"/>
                <w:lang w:val="en-GB"/>
              </w:rPr>
              <w:t xml:space="preserve"> project, threats to the integrity of the project boundaries presented in annexes to project implementation reports.</w:t>
            </w:r>
          </w:p>
        </w:tc>
      </w:tr>
      <w:tr w:rsidR="00DE3F06" w:rsidRPr="00895877" w14:paraId="4269C4C4" w14:textId="77777777" w:rsidTr="00DE3F06">
        <w:trPr>
          <w:trHeight w:val="917"/>
        </w:trPr>
        <w:tc>
          <w:tcPr>
            <w:tcW w:w="465" w:type="dxa"/>
            <w:tcBorders>
              <w:top w:val="single" w:sz="4" w:space="0" w:color="auto"/>
              <w:left w:val="single" w:sz="8" w:space="0" w:color="auto"/>
              <w:bottom w:val="single" w:sz="8" w:space="0" w:color="auto"/>
              <w:right w:val="single" w:sz="4" w:space="0" w:color="auto"/>
            </w:tcBorders>
            <w:shd w:val="clear" w:color="auto" w:fill="CCFFCC"/>
          </w:tcPr>
          <w:p w14:paraId="1E7C64FC"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10</w:t>
            </w:r>
          </w:p>
        </w:tc>
        <w:tc>
          <w:tcPr>
            <w:tcW w:w="2430" w:type="dxa"/>
            <w:tcBorders>
              <w:top w:val="single" w:sz="4" w:space="0" w:color="auto"/>
              <w:left w:val="single" w:sz="8" w:space="0" w:color="auto"/>
              <w:bottom w:val="single" w:sz="8" w:space="0" w:color="auto"/>
              <w:right w:val="single" w:sz="4" w:space="0" w:color="auto"/>
            </w:tcBorders>
            <w:shd w:val="clear" w:color="auto" w:fill="CCFFCC"/>
          </w:tcPr>
          <w:p w14:paraId="253AD1B1"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Carbon stocks increase in project area</w:t>
            </w:r>
          </w:p>
        </w:tc>
        <w:tc>
          <w:tcPr>
            <w:tcW w:w="3382" w:type="dxa"/>
            <w:tcBorders>
              <w:top w:val="single" w:sz="4" w:space="0" w:color="auto"/>
              <w:left w:val="single" w:sz="4" w:space="0" w:color="auto"/>
              <w:bottom w:val="single" w:sz="8" w:space="0" w:color="auto"/>
              <w:right w:val="single" w:sz="4" w:space="0" w:color="auto"/>
            </w:tcBorders>
            <w:shd w:val="clear" w:color="auto" w:fill="CCFFCC"/>
          </w:tcPr>
          <w:p w14:paraId="5C8B4B57"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Plot re-measurement surveys</w:t>
            </w:r>
            <w:r w:rsidR="0078645F" w:rsidRPr="00895877">
              <w:rPr>
                <w:rFonts w:asciiTheme="minorHAnsi" w:hAnsiTheme="minorHAnsi"/>
                <w:lang w:val="en-GB"/>
              </w:rPr>
              <w:t xml:space="preserve"> and report</w:t>
            </w:r>
          </w:p>
        </w:tc>
        <w:tc>
          <w:tcPr>
            <w:tcW w:w="4394" w:type="dxa"/>
            <w:tcBorders>
              <w:top w:val="single" w:sz="4" w:space="0" w:color="auto"/>
              <w:left w:val="single" w:sz="4" w:space="0" w:color="auto"/>
              <w:bottom w:val="single" w:sz="8" w:space="0" w:color="auto"/>
              <w:right w:val="single" w:sz="4" w:space="0" w:color="auto"/>
            </w:tcBorders>
            <w:shd w:val="clear" w:color="auto" w:fill="CCFFCC"/>
          </w:tcPr>
          <w:p w14:paraId="66D632DA" w14:textId="797ACBFB" w:rsidR="00DE3F06" w:rsidRPr="00895877" w:rsidRDefault="00BE0C60" w:rsidP="00260BFF">
            <w:pPr>
              <w:spacing w:line="240" w:lineRule="auto"/>
              <w:rPr>
                <w:rFonts w:asciiTheme="minorHAnsi" w:hAnsiTheme="minorHAnsi"/>
                <w:lang w:val="en-GB"/>
              </w:rPr>
            </w:pPr>
            <w:r w:rsidRPr="00895877">
              <w:rPr>
                <w:rFonts w:asciiTheme="minorHAnsi" w:hAnsiTheme="minorHAnsi"/>
                <w:lang w:val="en-GB"/>
              </w:rPr>
              <w:t>Surveys</w:t>
            </w:r>
            <w:r w:rsidR="0078645F" w:rsidRPr="00895877">
              <w:rPr>
                <w:rFonts w:asciiTheme="minorHAnsi" w:hAnsiTheme="minorHAnsi"/>
                <w:lang w:val="en-GB"/>
              </w:rPr>
              <w:t>, analyses and reporting</w:t>
            </w:r>
            <w:r w:rsidR="00260BFF">
              <w:rPr>
                <w:rFonts w:asciiTheme="minorHAnsi" w:hAnsiTheme="minorHAnsi"/>
                <w:lang w:val="en-GB"/>
              </w:rPr>
              <w:t xml:space="preserve"> conducted prior to every 3</w:t>
            </w:r>
            <w:r w:rsidR="00260BFF" w:rsidRPr="00260BFF">
              <w:rPr>
                <w:rFonts w:asciiTheme="minorHAnsi" w:hAnsiTheme="minorHAnsi"/>
                <w:vertAlign w:val="superscript"/>
                <w:lang w:val="en-GB"/>
              </w:rPr>
              <w:t>rd</w:t>
            </w:r>
            <w:r w:rsidR="00260BFF">
              <w:rPr>
                <w:rFonts w:asciiTheme="minorHAnsi" w:hAnsiTheme="minorHAnsi"/>
                <w:lang w:val="en-GB"/>
              </w:rPr>
              <w:t xml:space="preserve"> </w:t>
            </w:r>
            <w:r w:rsidRPr="00895877">
              <w:rPr>
                <w:rFonts w:asciiTheme="minorHAnsi" w:hAnsiTheme="minorHAnsi"/>
                <w:lang w:val="en-GB"/>
              </w:rPr>
              <w:t xml:space="preserve">verification event </w:t>
            </w:r>
          </w:p>
        </w:tc>
      </w:tr>
    </w:tbl>
    <w:p w14:paraId="6EAE586F" w14:textId="77777777" w:rsidR="00DE3F06" w:rsidRPr="00895877" w:rsidRDefault="00DE3F06" w:rsidP="00DE3F06">
      <w:pPr>
        <w:rPr>
          <w:rFonts w:asciiTheme="minorHAnsi" w:hAnsiTheme="minorHAnsi"/>
          <w:b/>
        </w:rPr>
      </w:pPr>
    </w:p>
    <w:p w14:paraId="3183943C" w14:textId="77777777" w:rsidR="00DE3F06" w:rsidRPr="00895877" w:rsidRDefault="00DE3F06" w:rsidP="00DE3F06">
      <w:pPr>
        <w:rPr>
          <w:rFonts w:asciiTheme="minorHAnsi" w:hAnsiTheme="minorHAnsi"/>
          <w:b/>
        </w:rPr>
      </w:pPr>
      <w:r w:rsidRPr="00895877">
        <w:rPr>
          <w:rFonts w:asciiTheme="minorHAnsi" w:hAnsiTheme="minorHAnsi"/>
          <w:b/>
        </w:rPr>
        <w:t xml:space="preserve">B .Monitoring of outputs and outcomes via community development activities </w:t>
      </w:r>
    </w:p>
    <w:p w14:paraId="1FDA89A8" w14:textId="4481C2CF" w:rsidR="00DE3F06" w:rsidRPr="00895877" w:rsidRDefault="00DE3F06" w:rsidP="00DE3F06">
      <w:pPr>
        <w:rPr>
          <w:rFonts w:asciiTheme="minorHAnsi" w:hAnsiTheme="minorHAnsi"/>
          <w:b/>
        </w:rPr>
      </w:pPr>
      <w:r w:rsidRPr="00895877">
        <w:rPr>
          <w:rFonts w:asciiTheme="minorHAnsi" w:hAnsiTheme="minorHAnsi"/>
        </w:rPr>
        <w:t xml:space="preserve">Activity; Implementation of livelihood projects and other activities with forest edge communities (which is part of goal 2 of the Gola REDD project; sustainable natural resource management </w:t>
      </w:r>
      <w:r w:rsidR="00CD2654">
        <w:rPr>
          <w:rFonts w:asciiTheme="minorHAnsi" w:hAnsiTheme="minorHAnsi"/>
        </w:rPr>
        <w:t>through out</w:t>
      </w:r>
      <w:r w:rsidRPr="00895877">
        <w:rPr>
          <w:rFonts w:asciiTheme="minorHAnsi" w:hAnsiTheme="minorHAnsi"/>
        </w:rPr>
        <w:t xml:space="preserve"> the project zone)</w:t>
      </w:r>
    </w:p>
    <w:p w14:paraId="1DDFACED" w14:textId="77777777" w:rsidR="00DE3F06" w:rsidRPr="00895877" w:rsidRDefault="00DE3F06" w:rsidP="00DE3F06">
      <w:pPr>
        <w:rPr>
          <w:rFonts w:asciiTheme="minorHAnsi" w:hAnsiTheme="minorHAnsi"/>
          <w:b/>
        </w:rPr>
      </w:pPr>
      <w:r w:rsidRPr="00895877">
        <w:rPr>
          <w:rFonts w:asciiTheme="minorHAnsi" w:hAnsiTheme="minorHAnsi"/>
        </w:rPr>
        <w:t>Through farmer capacity building in sustainable agriculture the activities of goal 2 aim to</w:t>
      </w:r>
      <w:r w:rsidR="00D20004" w:rsidRPr="00895877">
        <w:rPr>
          <w:rFonts w:asciiTheme="minorHAnsi" w:hAnsiTheme="minorHAnsi"/>
        </w:rPr>
        <w:t xml:space="preserve"> </w:t>
      </w:r>
      <w:r w:rsidRPr="00895877">
        <w:rPr>
          <w:rFonts w:asciiTheme="minorHAnsi" w:eastAsia="Calibri" w:hAnsiTheme="minorHAnsi" w:cs="Arial"/>
        </w:rPr>
        <w:t>increas</w:t>
      </w:r>
      <w:r w:rsidRPr="00895877">
        <w:rPr>
          <w:rFonts w:asciiTheme="minorHAnsi" w:hAnsiTheme="minorHAnsi" w:cs="Arial"/>
        </w:rPr>
        <w:t>e</w:t>
      </w:r>
      <w:r w:rsidR="00D20004" w:rsidRPr="00895877">
        <w:rPr>
          <w:rFonts w:asciiTheme="minorHAnsi" w:hAnsiTheme="minorHAnsi" w:cs="Arial"/>
        </w:rPr>
        <w:t xml:space="preserve"> </w:t>
      </w:r>
      <w:r w:rsidRPr="00895877">
        <w:rPr>
          <w:rFonts w:asciiTheme="minorHAnsi" w:hAnsiTheme="minorHAnsi" w:cs="Arial"/>
        </w:rPr>
        <w:t xml:space="preserve">the </w:t>
      </w:r>
      <w:r w:rsidRPr="00895877">
        <w:rPr>
          <w:rFonts w:asciiTheme="minorHAnsi" w:eastAsia="Calibri" w:hAnsiTheme="minorHAnsi" w:cs="Arial"/>
        </w:rPr>
        <w:t xml:space="preserve">yield </w:t>
      </w:r>
      <w:r w:rsidRPr="00895877">
        <w:rPr>
          <w:rFonts w:asciiTheme="minorHAnsi" w:hAnsiTheme="minorHAnsi" w:cs="Arial"/>
        </w:rPr>
        <w:t xml:space="preserve">of a variety of crops that are important for food security and income on existing crop-fallow lands thereby </w:t>
      </w:r>
      <w:r w:rsidRPr="00895877">
        <w:rPr>
          <w:rFonts w:asciiTheme="minorHAnsi" w:eastAsia="Calibri" w:hAnsiTheme="minorHAnsi" w:cs="Arial"/>
        </w:rPr>
        <w:t>reducing deforestation pressures.</w:t>
      </w:r>
      <w:r w:rsidRPr="00895877">
        <w:rPr>
          <w:rFonts w:asciiTheme="minorHAnsi" w:hAnsiTheme="minorHAnsi" w:cs="Arial"/>
        </w:rPr>
        <w:t xml:space="preserve">  Environmental awareness raising and land use planning activities will complement the livelihood activities to work towards empowering local communities to sustainably manage their natural resources.</w:t>
      </w:r>
    </w:p>
    <w:p w14:paraId="28F9D119" w14:textId="29855DE1" w:rsidR="00DE3F06" w:rsidRPr="00895877" w:rsidRDefault="00DE3F06" w:rsidP="00DE3F06">
      <w:pPr>
        <w:rPr>
          <w:rFonts w:asciiTheme="minorHAnsi" w:hAnsiTheme="minorHAnsi"/>
        </w:rPr>
      </w:pPr>
      <w:r w:rsidRPr="00895877">
        <w:rPr>
          <w:rFonts w:asciiTheme="minorHAnsi" w:hAnsiTheme="minorHAnsi"/>
        </w:rPr>
        <w:t>The activities of goal 2 are detailed in the SIA synthesis report, and sections G3 and CM1.1, of the CCB project document, the methods for monitoring the activities of goal 2 are described in ‘Output</w:t>
      </w:r>
      <w:r w:rsidR="000E5DB9" w:rsidRPr="00895877">
        <w:rPr>
          <w:rFonts w:asciiTheme="minorHAnsi" w:hAnsiTheme="minorHAnsi"/>
        </w:rPr>
        <w:t>,</w:t>
      </w:r>
      <w:r w:rsidRPr="00895877">
        <w:rPr>
          <w:rFonts w:asciiTheme="minorHAnsi" w:hAnsiTheme="minorHAnsi"/>
        </w:rPr>
        <w:t xml:space="preserve"> </w:t>
      </w:r>
      <w:r w:rsidR="000E5DB9" w:rsidRPr="00895877">
        <w:rPr>
          <w:rFonts w:asciiTheme="minorHAnsi" w:hAnsiTheme="minorHAnsi"/>
        </w:rPr>
        <w:t>o</w:t>
      </w:r>
      <w:r w:rsidRPr="00895877">
        <w:rPr>
          <w:rFonts w:asciiTheme="minorHAnsi" w:hAnsiTheme="minorHAnsi"/>
        </w:rPr>
        <w:t>utcome</w:t>
      </w:r>
      <w:r w:rsidR="000E5DB9" w:rsidRPr="00895877">
        <w:rPr>
          <w:rFonts w:asciiTheme="minorHAnsi" w:hAnsiTheme="minorHAnsi"/>
        </w:rPr>
        <w:t>, and impact</w:t>
      </w:r>
      <w:r w:rsidRPr="00895877">
        <w:rPr>
          <w:rFonts w:asciiTheme="minorHAnsi" w:hAnsiTheme="minorHAnsi"/>
        </w:rPr>
        <w:t xml:space="preserve"> monitoring </w:t>
      </w:r>
      <w:r w:rsidR="000E5DB9" w:rsidRPr="00895877">
        <w:rPr>
          <w:rFonts w:asciiTheme="minorHAnsi" w:hAnsiTheme="minorHAnsi"/>
        </w:rPr>
        <w:t>for</w:t>
      </w:r>
      <w:r w:rsidRPr="00895877">
        <w:rPr>
          <w:rFonts w:asciiTheme="minorHAnsi" w:hAnsiTheme="minorHAnsi"/>
        </w:rPr>
        <w:t xml:space="preserve"> the Gola REDD project’.  A subset of indicators that are being monitored for goal 2 have been selected to also serve as indicators of progress towards achieving positive biodiversity impacts following the theory of change logic in figure 2.  The selected output and outcome indicators are shown below.</w:t>
      </w:r>
    </w:p>
    <w:p w14:paraId="12D76D1F" w14:textId="77777777" w:rsidR="00DE3F06" w:rsidRPr="00895877" w:rsidRDefault="00DE3F06" w:rsidP="00DE3F06">
      <w:pPr>
        <w:rPr>
          <w:rFonts w:asciiTheme="minorHAnsi" w:hAnsiTheme="minorHAnsi"/>
          <w:b/>
        </w:rPr>
      </w:pPr>
      <w:r w:rsidRPr="00895877">
        <w:rPr>
          <w:rFonts w:asciiTheme="minorHAnsi" w:hAnsiTheme="minorHAnsi"/>
          <w:b/>
        </w:rPr>
        <w:t>Output indicators</w:t>
      </w:r>
    </w:p>
    <w:tbl>
      <w:tblPr>
        <w:tblW w:w="10686" w:type="dxa"/>
        <w:tblInd w:w="77" w:type="dxa"/>
        <w:tblLook w:val="0000" w:firstRow="0" w:lastRow="0" w:firstColumn="0" w:lastColumn="0" w:noHBand="0" w:noVBand="0"/>
      </w:tblPr>
      <w:tblGrid>
        <w:gridCol w:w="480"/>
        <w:gridCol w:w="3544"/>
        <w:gridCol w:w="3260"/>
        <w:gridCol w:w="3402"/>
      </w:tblGrid>
      <w:tr w:rsidR="00DE3F06" w:rsidRPr="00895877" w14:paraId="47F8923D" w14:textId="77777777" w:rsidTr="00DE3F06">
        <w:trPr>
          <w:trHeight w:val="583"/>
        </w:trPr>
        <w:tc>
          <w:tcPr>
            <w:tcW w:w="480" w:type="dxa"/>
            <w:tcBorders>
              <w:top w:val="single" w:sz="4" w:space="0" w:color="auto"/>
              <w:left w:val="single" w:sz="8" w:space="0" w:color="auto"/>
              <w:bottom w:val="single" w:sz="4" w:space="0" w:color="auto"/>
              <w:right w:val="single" w:sz="4" w:space="0" w:color="auto"/>
            </w:tcBorders>
            <w:shd w:val="clear" w:color="auto" w:fill="808080" w:themeFill="background1" w:themeFillShade="80"/>
          </w:tcPr>
          <w:p w14:paraId="6D820B36" w14:textId="77777777" w:rsidR="00DE3F06" w:rsidRPr="00895877" w:rsidRDefault="00BE0C60" w:rsidP="00DE3F06">
            <w:pPr>
              <w:spacing w:line="240" w:lineRule="auto"/>
              <w:jc w:val="center"/>
              <w:rPr>
                <w:rFonts w:asciiTheme="minorHAnsi" w:hAnsiTheme="minorHAnsi"/>
                <w:lang w:val="en-GB"/>
              </w:rPr>
            </w:pPr>
            <w:r w:rsidRPr="00895877">
              <w:rPr>
                <w:rFonts w:asciiTheme="minorHAnsi" w:hAnsiTheme="minorHAnsi"/>
                <w:lang w:val="en-GB"/>
              </w:rPr>
              <w:t>#</w:t>
            </w:r>
          </w:p>
        </w:tc>
        <w:tc>
          <w:tcPr>
            <w:tcW w:w="3544" w:type="dxa"/>
            <w:tcBorders>
              <w:top w:val="single" w:sz="4" w:space="0" w:color="auto"/>
              <w:left w:val="single" w:sz="8" w:space="0" w:color="auto"/>
              <w:bottom w:val="single" w:sz="4" w:space="0" w:color="auto"/>
              <w:right w:val="single" w:sz="4" w:space="0" w:color="auto"/>
            </w:tcBorders>
            <w:shd w:val="clear" w:color="auto" w:fill="808080" w:themeFill="background1" w:themeFillShade="80"/>
          </w:tcPr>
          <w:p w14:paraId="30F5055D" w14:textId="77777777" w:rsidR="00DE3F06" w:rsidRPr="00895877" w:rsidRDefault="00BE0C60" w:rsidP="00DE3F06">
            <w:pPr>
              <w:spacing w:line="240" w:lineRule="auto"/>
              <w:jc w:val="center"/>
              <w:rPr>
                <w:rFonts w:asciiTheme="minorHAnsi" w:hAnsiTheme="minorHAnsi"/>
                <w:lang w:val="en-GB"/>
              </w:rPr>
            </w:pPr>
            <w:r w:rsidRPr="00895877">
              <w:rPr>
                <w:rFonts w:asciiTheme="minorHAnsi" w:hAnsiTheme="minorHAnsi"/>
                <w:lang w:val="en-GB"/>
              </w:rPr>
              <w:t>Output Indicator (and corresponding # in O&amp;O monitoring document)</w:t>
            </w:r>
          </w:p>
        </w:tc>
        <w:tc>
          <w:tcPr>
            <w:tcW w:w="326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2DB863E" w14:textId="77777777" w:rsidR="00DE3F06" w:rsidRPr="00895877" w:rsidRDefault="00BE0C60" w:rsidP="00DE3F06">
            <w:pPr>
              <w:spacing w:line="240" w:lineRule="auto"/>
              <w:jc w:val="center"/>
              <w:rPr>
                <w:rFonts w:asciiTheme="minorHAnsi" w:hAnsiTheme="minorHAnsi"/>
                <w:lang w:val="en-GB"/>
              </w:rPr>
            </w:pPr>
            <w:r w:rsidRPr="00895877">
              <w:rPr>
                <w:rFonts w:asciiTheme="minorHAnsi" w:hAnsiTheme="minorHAnsi"/>
                <w:lang w:val="en-GB"/>
              </w:rPr>
              <w:t>Sampling Type/Product</w:t>
            </w:r>
          </w:p>
        </w:tc>
        <w:tc>
          <w:tcPr>
            <w:tcW w:w="3402" w:type="dxa"/>
            <w:tcBorders>
              <w:top w:val="single" w:sz="4" w:space="0" w:color="auto"/>
              <w:left w:val="single" w:sz="4" w:space="0" w:color="auto"/>
              <w:bottom w:val="single" w:sz="4" w:space="0" w:color="auto"/>
              <w:right w:val="single" w:sz="8" w:space="0" w:color="auto"/>
            </w:tcBorders>
            <w:shd w:val="clear" w:color="auto" w:fill="808080" w:themeFill="background1" w:themeFillShade="80"/>
          </w:tcPr>
          <w:p w14:paraId="7AB9E0F8" w14:textId="77777777" w:rsidR="00DE3F06" w:rsidRPr="00895877" w:rsidRDefault="00BE0C60" w:rsidP="00DE3F06">
            <w:pPr>
              <w:spacing w:after="0" w:line="240" w:lineRule="auto"/>
              <w:jc w:val="center"/>
              <w:rPr>
                <w:rFonts w:asciiTheme="minorHAnsi" w:hAnsiTheme="minorHAnsi"/>
                <w:lang w:val="en-GB"/>
              </w:rPr>
            </w:pPr>
            <w:r w:rsidRPr="00895877">
              <w:rPr>
                <w:rFonts w:asciiTheme="minorHAnsi" w:hAnsiTheme="minorHAnsi"/>
                <w:lang w:val="en-GB"/>
              </w:rPr>
              <w:t>Timing/Frequency</w:t>
            </w:r>
          </w:p>
        </w:tc>
      </w:tr>
      <w:tr w:rsidR="00DE3F06" w:rsidRPr="00895877" w14:paraId="50A458D1" w14:textId="77777777" w:rsidTr="00DE3F06">
        <w:trPr>
          <w:trHeight w:val="919"/>
        </w:trPr>
        <w:tc>
          <w:tcPr>
            <w:tcW w:w="480" w:type="dxa"/>
            <w:tcBorders>
              <w:top w:val="single" w:sz="4" w:space="0" w:color="auto"/>
              <w:left w:val="single" w:sz="4" w:space="0" w:color="auto"/>
              <w:bottom w:val="single" w:sz="4" w:space="0" w:color="auto"/>
              <w:right w:val="single" w:sz="4" w:space="0" w:color="auto"/>
            </w:tcBorders>
            <w:shd w:val="clear" w:color="auto" w:fill="FFFF99"/>
          </w:tcPr>
          <w:p w14:paraId="260F09A6" w14:textId="77777777" w:rsidR="00DE3F06" w:rsidRPr="00895877" w:rsidRDefault="00BE0C60" w:rsidP="00DE3F06">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11</w:t>
            </w:r>
          </w:p>
        </w:tc>
        <w:tc>
          <w:tcPr>
            <w:tcW w:w="3544" w:type="dxa"/>
            <w:tcBorders>
              <w:top w:val="single" w:sz="4" w:space="0" w:color="auto"/>
              <w:left w:val="single" w:sz="4" w:space="0" w:color="auto"/>
              <w:bottom w:val="single" w:sz="4" w:space="0" w:color="auto"/>
              <w:right w:val="single" w:sz="4" w:space="0" w:color="auto"/>
            </w:tcBorders>
            <w:shd w:val="clear" w:color="auto" w:fill="FFFF99"/>
          </w:tcPr>
          <w:p w14:paraId="29F1F6D4" w14:textId="77777777" w:rsidR="00DE3F06" w:rsidRPr="00895877" w:rsidRDefault="00BE0C60" w:rsidP="00DE3F06">
            <w:pPr>
              <w:spacing w:after="0" w:line="240" w:lineRule="auto"/>
              <w:rPr>
                <w:rFonts w:asciiTheme="minorHAnsi" w:hAnsiTheme="minorHAnsi"/>
                <w:lang w:val="en-GB"/>
              </w:rPr>
            </w:pPr>
            <w:r w:rsidRPr="00895877">
              <w:rPr>
                <w:rFonts w:asciiTheme="minorHAnsi" w:eastAsia="Times New Roman" w:hAnsiTheme="minorHAnsi" w:cs="Arial"/>
                <w:color w:val="000000"/>
                <w:lang w:val="en-GB" w:eastAsia="en-GB"/>
              </w:rPr>
              <w:t>Number of environmental roadshows given (#72 and 73 in output, outcome, and impact monitoring for the Gola REDD project)</w:t>
            </w:r>
          </w:p>
        </w:tc>
        <w:tc>
          <w:tcPr>
            <w:tcW w:w="3260" w:type="dxa"/>
            <w:tcBorders>
              <w:top w:val="single" w:sz="4" w:space="0" w:color="auto"/>
              <w:left w:val="single" w:sz="4" w:space="0" w:color="auto"/>
              <w:bottom w:val="single" w:sz="4" w:space="0" w:color="auto"/>
              <w:right w:val="single" w:sz="4" w:space="0" w:color="auto"/>
            </w:tcBorders>
            <w:shd w:val="clear" w:color="auto" w:fill="FFFF99"/>
          </w:tcPr>
          <w:p w14:paraId="4296EE78" w14:textId="77777777" w:rsidR="00DE3F06" w:rsidRPr="00895877" w:rsidRDefault="00BE0C60" w:rsidP="00DE3F06">
            <w:pPr>
              <w:spacing w:after="0" w:line="240" w:lineRule="auto"/>
              <w:rPr>
                <w:rFonts w:asciiTheme="minorHAnsi" w:hAnsiTheme="minorHAnsi"/>
                <w:lang w:val="en-GB"/>
              </w:rPr>
            </w:pPr>
            <w:r w:rsidRPr="00895877">
              <w:rPr>
                <w:rFonts w:asciiTheme="minorHAnsi" w:hAnsiTheme="minorHAnsi"/>
                <w:lang w:val="en-GB"/>
              </w:rPr>
              <w:t xml:space="preserve">Reports and attendance lists from each roadshow, tracked through AT sheets &amp; reported in CD Quarterly REDD Project Reports  </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14:paraId="33474810" w14:textId="518422AF" w:rsidR="00DE3F06" w:rsidRPr="00895877" w:rsidRDefault="00BE0C60">
            <w:pPr>
              <w:spacing w:after="0" w:line="240" w:lineRule="auto"/>
              <w:rPr>
                <w:rFonts w:asciiTheme="minorHAnsi" w:hAnsiTheme="minorHAnsi"/>
                <w:lang w:val="en-GB"/>
              </w:rPr>
            </w:pPr>
            <w:r w:rsidRPr="00895877">
              <w:rPr>
                <w:rFonts w:asciiTheme="minorHAnsi" w:hAnsiTheme="minorHAnsi"/>
                <w:lang w:val="en-GB"/>
              </w:rPr>
              <w:t xml:space="preserve">Roadshows ongoing </w:t>
            </w:r>
            <w:r w:rsidR="00CD2654">
              <w:rPr>
                <w:rFonts w:asciiTheme="minorHAnsi" w:hAnsiTheme="minorHAnsi"/>
                <w:lang w:val="en-GB"/>
              </w:rPr>
              <w:t>through out</w:t>
            </w:r>
            <w:r w:rsidRPr="00895877">
              <w:rPr>
                <w:rFonts w:asciiTheme="minorHAnsi" w:hAnsiTheme="minorHAnsi"/>
                <w:lang w:val="en-GB"/>
              </w:rPr>
              <w:t xml:space="preserve"> project. Reports generated quarterly and summarised in annexes to project implementation reports.</w:t>
            </w:r>
          </w:p>
        </w:tc>
      </w:tr>
      <w:tr w:rsidR="00DE3F06" w:rsidRPr="00895877" w14:paraId="1D18CF23" w14:textId="77777777" w:rsidTr="00DE3F06">
        <w:trPr>
          <w:trHeight w:val="828"/>
        </w:trPr>
        <w:tc>
          <w:tcPr>
            <w:tcW w:w="480" w:type="dxa"/>
            <w:tcBorders>
              <w:top w:val="single" w:sz="4" w:space="0" w:color="auto"/>
              <w:left w:val="single" w:sz="4" w:space="0" w:color="auto"/>
              <w:bottom w:val="single" w:sz="4" w:space="0" w:color="auto"/>
              <w:right w:val="single" w:sz="4" w:space="0" w:color="auto"/>
            </w:tcBorders>
            <w:shd w:val="clear" w:color="auto" w:fill="FFFF99"/>
          </w:tcPr>
          <w:p w14:paraId="4BF01CF2" w14:textId="77777777" w:rsidR="00DE3F06" w:rsidRPr="00895877" w:rsidRDefault="00BE0C60" w:rsidP="00DE3F06">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12</w:t>
            </w:r>
          </w:p>
        </w:tc>
        <w:tc>
          <w:tcPr>
            <w:tcW w:w="3544" w:type="dxa"/>
            <w:tcBorders>
              <w:top w:val="single" w:sz="4" w:space="0" w:color="auto"/>
              <w:left w:val="single" w:sz="4" w:space="0" w:color="auto"/>
              <w:bottom w:val="single" w:sz="4" w:space="0" w:color="auto"/>
              <w:right w:val="single" w:sz="4" w:space="0" w:color="auto"/>
            </w:tcBorders>
            <w:shd w:val="clear" w:color="auto" w:fill="FFFF99"/>
          </w:tcPr>
          <w:p w14:paraId="559353A5" w14:textId="77777777" w:rsidR="00DE3F06" w:rsidRPr="00895877" w:rsidRDefault="00BE0C60" w:rsidP="00DE3F06">
            <w:pPr>
              <w:spacing w:after="0" w:line="240" w:lineRule="auto"/>
              <w:rPr>
                <w:rFonts w:asciiTheme="minorHAnsi" w:hAnsiTheme="minorHAnsi"/>
                <w:lang w:val="en-GB"/>
              </w:rPr>
            </w:pPr>
            <w:r w:rsidRPr="00895877">
              <w:rPr>
                <w:rFonts w:asciiTheme="minorHAnsi" w:eastAsia="Times New Roman" w:hAnsiTheme="minorHAnsi" w:cs="Arial"/>
                <w:color w:val="000000"/>
                <w:lang w:val="en-GB" w:eastAsia="en-GB"/>
              </w:rPr>
              <w:t>Number of nature clubs set up (#74 in output, outcome, and impact monitoring for the Gola REDD project)</w:t>
            </w:r>
          </w:p>
        </w:tc>
        <w:tc>
          <w:tcPr>
            <w:tcW w:w="3260" w:type="dxa"/>
            <w:tcBorders>
              <w:top w:val="single" w:sz="4" w:space="0" w:color="auto"/>
              <w:left w:val="single" w:sz="4" w:space="0" w:color="auto"/>
              <w:bottom w:val="single" w:sz="4" w:space="0" w:color="auto"/>
              <w:right w:val="single" w:sz="4" w:space="0" w:color="auto"/>
            </w:tcBorders>
            <w:shd w:val="clear" w:color="auto" w:fill="FFFF99"/>
          </w:tcPr>
          <w:p w14:paraId="0FFCB1B8" w14:textId="77777777" w:rsidR="00DE3F06" w:rsidRPr="00895877" w:rsidRDefault="00BE0C60" w:rsidP="00DE3F06">
            <w:pPr>
              <w:spacing w:after="0" w:line="240" w:lineRule="auto"/>
              <w:rPr>
                <w:rFonts w:asciiTheme="minorHAnsi" w:hAnsiTheme="minorHAnsi"/>
                <w:lang w:val="en-GB"/>
              </w:rPr>
            </w:pPr>
            <w:r w:rsidRPr="00895877">
              <w:rPr>
                <w:rFonts w:asciiTheme="minorHAnsi" w:hAnsiTheme="minorHAnsi"/>
                <w:lang w:val="en-GB"/>
              </w:rPr>
              <w:t xml:space="preserve">Nature club membership lists, tracked through AT sheets &amp; reported in CD Quarterly REDD Project Reports  </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14:paraId="6C3A8BF9" w14:textId="30DC8E79" w:rsidR="00DE3F06" w:rsidRPr="00895877" w:rsidRDefault="00BE0C60">
            <w:pPr>
              <w:spacing w:after="0" w:line="240" w:lineRule="auto"/>
              <w:rPr>
                <w:rFonts w:asciiTheme="minorHAnsi" w:hAnsiTheme="minorHAnsi"/>
                <w:lang w:val="en-GB"/>
              </w:rPr>
            </w:pPr>
            <w:r w:rsidRPr="00895877">
              <w:rPr>
                <w:rFonts w:asciiTheme="minorHAnsi" w:hAnsiTheme="minorHAnsi"/>
                <w:lang w:val="en-GB"/>
              </w:rPr>
              <w:t xml:space="preserve">Nature clubs ongoing </w:t>
            </w:r>
            <w:r w:rsidR="00CD2654">
              <w:rPr>
                <w:rFonts w:asciiTheme="minorHAnsi" w:hAnsiTheme="minorHAnsi"/>
                <w:lang w:val="en-GB"/>
              </w:rPr>
              <w:t>through out</w:t>
            </w:r>
            <w:r w:rsidRPr="00895877">
              <w:rPr>
                <w:rFonts w:asciiTheme="minorHAnsi" w:hAnsiTheme="minorHAnsi"/>
                <w:lang w:val="en-GB"/>
              </w:rPr>
              <w:t xml:space="preserve"> project. Reports generated quarterly and summarised in annexes to project implementation reports.</w:t>
            </w:r>
          </w:p>
        </w:tc>
      </w:tr>
      <w:tr w:rsidR="00DE3F06" w:rsidRPr="00895877" w14:paraId="5D345EAB" w14:textId="77777777" w:rsidTr="00DE3F06">
        <w:trPr>
          <w:trHeight w:val="762"/>
        </w:trPr>
        <w:tc>
          <w:tcPr>
            <w:tcW w:w="480" w:type="dxa"/>
            <w:tcBorders>
              <w:top w:val="single" w:sz="4" w:space="0" w:color="auto"/>
              <w:left w:val="single" w:sz="4" w:space="0" w:color="auto"/>
              <w:bottom w:val="single" w:sz="4" w:space="0" w:color="auto"/>
              <w:right w:val="single" w:sz="4" w:space="0" w:color="auto"/>
            </w:tcBorders>
            <w:shd w:val="clear" w:color="auto" w:fill="FFFF99"/>
          </w:tcPr>
          <w:p w14:paraId="5BCF38F8" w14:textId="77777777" w:rsidR="00DE3F06" w:rsidRPr="00895877" w:rsidRDefault="00BE0C60" w:rsidP="00DE3F06">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lastRenderedPageBreak/>
              <w:t>13</w:t>
            </w:r>
          </w:p>
        </w:tc>
        <w:tc>
          <w:tcPr>
            <w:tcW w:w="3544" w:type="dxa"/>
            <w:tcBorders>
              <w:top w:val="single" w:sz="4" w:space="0" w:color="auto"/>
              <w:left w:val="single" w:sz="4" w:space="0" w:color="auto"/>
              <w:bottom w:val="single" w:sz="4" w:space="0" w:color="auto"/>
              <w:right w:val="single" w:sz="4" w:space="0" w:color="auto"/>
            </w:tcBorders>
            <w:shd w:val="clear" w:color="auto" w:fill="FFFF99"/>
          </w:tcPr>
          <w:p w14:paraId="37C97855" w14:textId="77777777" w:rsidR="00DE3F06" w:rsidRPr="00895877" w:rsidRDefault="00BE0C60" w:rsidP="00DE3F06">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Number of species specific awareness raising events carried out</w:t>
            </w:r>
          </w:p>
          <w:p w14:paraId="471A207B" w14:textId="77777777" w:rsidR="00DE3F06" w:rsidRPr="00895877" w:rsidRDefault="00BE0C60" w:rsidP="00DE3F06">
            <w:pPr>
              <w:spacing w:after="0" w:line="240" w:lineRule="auto"/>
              <w:rPr>
                <w:rFonts w:asciiTheme="minorHAnsi" w:hAnsiTheme="minorHAnsi"/>
                <w:lang w:val="en-GB"/>
              </w:rPr>
            </w:pPr>
            <w:r w:rsidRPr="00895877">
              <w:rPr>
                <w:rFonts w:asciiTheme="minorHAnsi" w:eastAsia="Times New Roman" w:hAnsiTheme="minorHAnsi" w:cs="Arial"/>
                <w:color w:val="000000"/>
                <w:lang w:val="en-GB" w:eastAsia="en-GB"/>
              </w:rPr>
              <w:t>(monitored by the Research team)</w:t>
            </w:r>
          </w:p>
        </w:tc>
        <w:tc>
          <w:tcPr>
            <w:tcW w:w="3260" w:type="dxa"/>
            <w:tcBorders>
              <w:top w:val="single" w:sz="4" w:space="0" w:color="auto"/>
              <w:left w:val="single" w:sz="4" w:space="0" w:color="auto"/>
              <w:bottom w:val="single" w:sz="4" w:space="0" w:color="auto"/>
              <w:right w:val="single" w:sz="4" w:space="0" w:color="auto"/>
            </w:tcBorders>
            <w:shd w:val="clear" w:color="auto" w:fill="FFFF99"/>
          </w:tcPr>
          <w:p w14:paraId="505CF316" w14:textId="77777777" w:rsidR="00DE3F06" w:rsidRPr="00895877" w:rsidRDefault="00BE0C60" w:rsidP="00DE3F06">
            <w:pPr>
              <w:spacing w:after="0" w:line="240" w:lineRule="auto"/>
              <w:rPr>
                <w:rFonts w:asciiTheme="minorHAnsi" w:hAnsiTheme="minorHAnsi"/>
                <w:lang w:val="en-GB"/>
              </w:rPr>
            </w:pPr>
            <w:r w:rsidRPr="00895877">
              <w:rPr>
                <w:rFonts w:asciiTheme="minorHAnsi" w:hAnsiTheme="minorHAnsi"/>
                <w:lang w:val="en-GB"/>
              </w:rPr>
              <w:t>Reports and attendance lists from each event, tracked by R&amp;M department.</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14:paraId="18E67C1F" w14:textId="330C0CA5" w:rsidR="00DE3F06" w:rsidRPr="00895877" w:rsidRDefault="00BE0C60">
            <w:pPr>
              <w:spacing w:after="0" w:line="240" w:lineRule="auto"/>
              <w:rPr>
                <w:rFonts w:asciiTheme="minorHAnsi" w:hAnsiTheme="minorHAnsi"/>
                <w:lang w:val="en-GB"/>
              </w:rPr>
            </w:pPr>
            <w:r w:rsidRPr="00895877">
              <w:rPr>
                <w:rFonts w:asciiTheme="minorHAnsi" w:hAnsiTheme="minorHAnsi"/>
                <w:lang w:val="en-GB"/>
              </w:rPr>
              <w:t xml:space="preserve">Events ongoing </w:t>
            </w:r>
            <w:r w:rsidR="00CD2654">
              <w:rPr>
                <w:rFonts w:asciiTheme="minorHAnsi" w:hAnsiTheme="minorHAnsi"/>
                <w:lang w:val="en-GB"/>
              </w:rPr>
              <w:t>through out</w:t>
            </w:r>
            <w:r w:rsidRPr="00895877">
              <w:rPr>
                <w:rFonts w:asciiTheme="minorHAnsi" w:hAnsiTheme="minorHAnsi"/>
                <w:lang w:val="en-GB"/>
              </w:rPr>
              <w:t xml:space="preserve"> project. Summary of events reported in annexes to project implementation reports.</w:t>
            </w:r>
          </w:p>
        </w:tc>
      </w:tr>
      <w:tr w:rsidR="00DE3F06" w:rsidRPr="00895877" w14:paraId="2DF2D8B5" w14:textId="77777777" w:rsidTr="00DE3F06">
        <w:trPr>
          <w:trHeight w:val="900"/>
        </w:trPr>
        <w:tc>
          <w:tcPr>
            <w:tcW w:w="480" w:type="dxa"/>
            <w:tcBorders>
              <w:top w:val="single" w:sz="4" w:space="0" w:color="auto"/>
              <w:left w:val="single" w:sz="4" w:space="0" w:color="auto"/>
              <w:bottom w:val="single" w:sz="4" w:space="0" w:color="auto"/>
              <w:right w:val="single" w:sz="4" w:space="0" w:color="auto"/>
            </w:tcBorders>
            <w:shd w:val="clear" w:color="auto" w:fill="FFFF99"/>
          </w:tcPr>
          <w:p w14:paraId="3D20A2CF" w14:textId="77777777" w:rsidR="00DE3F06" w:rsidRPr="00895877" w:rsidRDefault="00BE0C60" w:rsidP="00DE3F06">
            <w:pPr>
              <w:spacing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14</w:t>
            </w:r>
          </w:p>
        </w:tc>
        <w:tc>
          <w:tcPr>
            <w:tcW w:w="3544" w:type="dxa"/>
            <w:tcBorders>
              <w:top w:val="single" w:sz="4" w:space="0" w:color="auto"/>
              <w:left w:val="single" w:sz="4" w:space="0" w:color="auto"/>
              <w:bottom w:val="single" w:sz="4" w:space="0" w:color="auto"/>
              <w:right w:val="single" w:sz="4" w:space="0" w:color="auto"/>
            </w:tcBorders>
            <w:shd w:val="clear" w:color="auto" w:fill="FFFF99"/>
          </w:tcPr>
          <w:p w14:paraId="2812AD20" w14:textId="77777777" w:rsidR="00DE3F06" w:rsidRPr="00895877" w:rsidRDefault="00BE0C60" w:rsidP="00DE3F06">
            <w:pPr>
              <w:spacing w:line="240" w:lineRule="auto"/>
              <w:rPr>
                <w:rFonts w:asciiTheme="minorHAnsi" w:hAnsiTheme="minorHAnsi"/>
                <w:lang w:val="en-GB"/>
              </w:rPr>
            </w:pPr>
            <w:r w:rsidRPr="00895877">
              <w:rPr>
                <w:rFonts w:asciiTheme="minorHAnsi" w:eastAsia="Times New Roman" w:hAnsiTheme="minorHAnsi" w:cs="Arial"/>
                <w:color w:val="000000"/>
                <w:lang w:val="en-GB" w:eastAsia="en-GB"/>
              </w:rPr>
              <w:t>Number of land use planning initiatives begun in community land (#57 in output, outcome, and impact monitoring for the Gola REDD project)</w:t>
            </w:r>
          </w:p>
        </w:tc>
        <w:tc>
          <w:tcPr>
            <w:tcW w:w="3260" w:type="dxa"/>
            <w:tcBorders>
              <w:top w:val="single" w:sz="4" w:space="0" w:color="auto"/>
              <w:left w:val="single" w:sz="4" w:space="0" w:color="auto"/>
              <w:bottom w:val="single" w:sz="4" w:space="0" w:color="auto"/>
              <w:right w:val="single" w:sz="4" w:space="0" w:color="auto"/>
            </w:tcBorders>
            <w:shd w:val="clear" w:color="auto" w:fill="FFFF99"/>
          </w:tcPr>
          <w:p w14:paraId="6F887ADD"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 xml:space="preserve">Meeting minutes and activity surveys, tracked through AT sheets and reported in CD Quarterly REDD Project Reports  </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14:paraId="61DE731C" w14:textId="765F7B12" w:rsidR="00DE3F06" w:rsidRPr="00895877" w:rsidRDefault="00BE0C60">
            <w:pPr>
              <w:spacing w:line="240" w:lineRule="auto"/>
              <w:rPr>
                <w:rFonts w:asciiTheme="minorHAnsi" w:hAnsiTheme="minorHAnsi"/>
                <w:lang w:val="en-GB"/>
              </w:rPr>
            </w:pPr>
            <w:r w:rsidRPr="00895877">
              <w:rPr>
                <w:rFonts w:asciiTheme="minorHAnsi" w:hAnsiTheme="minorHAnsi"/>
                <w:lang w:val="en-GB"/>
              </w:rPr>
              <w:t xml:space="preserve">Planning initiatives initially piloted in small number of FECs and extended </w:t>
            </w:r>
            <w:r w:rsidR="00CD2654">
              <w:rPr>
                <w:rFonts w:asciiTheme="minorHAnsi" w:hAnsiTheme="minorHAnsi"/>
                <w:lang w:val="en-GB"/>
              </w:rPr>
              <w:t>through out</w:t>
            </w:r>
            <w:r w:rsidRPr="00895877">
              <w:rPr>
                <w:rFonts w:asciiTheme="minorHAnsi" w:hAnsiTheme="minorHAnsi"/>
                <w:lang w:val="en-GB"/>
              </w:rPr>
              <w:t xml:space="preserve"> project. Reports generated quarterly and summarised in annexes to project implementation reports.</w:t>
            </w:r>
          </w:p>
        </w:tc>
      </w:tr>
    </w:tbl>
    <w:p w14:paraId="587061EF" w14:textId="77777777" w:rsidR="00DE3F06" w:rsidRPr="00895877" w:rsidRDefault="00DE3F06" w:rsidP="00DE3F06">
      <w:pPr>
        <w:spacing w:line="240" w:lineRule="auto"/>
        <w:rPr>
          <w:rFonts w:asciiTheme="minorHAnsi" w:hAnsiTheme="minorHAnsi"/>
          <w:b/>
        </w:rPr>
      </w:pPr>
    </w:p>
    <w:p w14:paraId="6A69E0EB" w14:textId="77777777" w:rsidR="00DE3F06" w:rsidRPr="00895877" w:rsidRDefault="00DE3F06" w:rsidP="00DE3F06">
      <w:pPr>
        <w:spacing w:line="240" w:lineRule="auto"/>
        <w:rPr>
          <w:rFonts w:asciiTheme="minorHAnsi" w:hAnsiTheme="minorHAnsi"/>
          <w:b/>
        </w:rPr>
      </w:pPr>
      <w:r w:rsidRPr="00895877">
        <w:rPr>
          <w:rFonts w:asciiTheme="minorHAnsi" w:hAnsiTheme="minorHAnsi"/>
          <w:b/>
        </w:rPr>
        <w:t>Outcome indicators</w:t>
      </w:r>
    </w:p>
    <w:tbl>
      <w:tblPr>
        <w:tblW w:w="10671" w:type="dxa"/>
        <w:tblInd w:w="92" w:type="dxa"/>
        <w:tblLook w:val="0000" w:firstRow="0" w:lastRow="0" w:firstColumn="0" w:lastColumn="0" w:noHBand="0" w:noVBand="0"/>
      </w:tblPr>
      <w:tblGrid>
        <w:gridCol w:w="465"/>
        <w:gridCol w:w="3544"/>
        <w:gridCol w:w="3260"/>
        <w:gridCol w:w="3402"/>
      </w:tblGrid>
      <w:tr w:rsidR="00DE3F06" w:rsidRPr="00895877" w14:paraId="416A0992" w14:textId="77777777" w:rsidTr="00DE3F06">
        <w:trPr>
          <w:trHeight w:val="590"/>
        </w:trPr>
        <w:tc>
          <w:tcPr>
            <w:tcW w:w="465" w:type="dxa"/>
            <w:tcBorders>
              <w:top w:val="single" w:sz="4" w:space="0" w:color="auto"/>
              <w:left w:val="single" w:sz="8" w:space="0" w:color="auto"/>
              <w:bottom w:val="single" w:sz="4" w:space="0" w:color="auto"/>
              <w:right w:val="single" w:sz="4" w:space="0" w:color="auto"/>
            </w:tcBorders>
            <w:shd w:val="clear" w:color="auto" w:fill="808080" w:themeFill="background1" w:themeFillShade="80"/>
          </w:tcPr>
          <w:p w14:paraId="7AE68211" w14:textId="77777777" w:rsidR="00DE3F06" w:rsidRPr="00895877" w:rsidRDefault="00BE0C60" w:rsidP="00DE3F06">
            <w:pPr>
              <w:spacing w:before="2" w:after="2" w:line="240" w:lineRule="auto"/>
              <w:jc w:val="center"/>
              <w:rPr>
                <w:rFonts w:asciiTheme="minorHAnsi" w:hAnsiTheme="minorHAnsi"/>
                <w:lang w:val="en-GB"/>
              </w:rPr>
            </w:pPr>
            <w:r w:rsidRPr="00895877">
              <w:rPr>
                <w:rFonts w:asciiTheme="minorHAnsi" w:hAnsiTheme="minorHAnsi"/>
                <w:lang w:val="en-GB"/>
              </w:rPr>
              <w:t>#</w:t>
            </w:r>
          </w:p>
        </w:tc>
        <w:tc>
          <w:tcPr>
            <w:tcW w:w="3544" w:type="dxa"/>
            <w:tcBorders>
              <w:top w:val="single" w:sz="4" w:space="0" w:color="auto"/>
              <w:left w:val="single" w:sz="8" w:space="0" w:color="auto"/>
              <w:bottom w:val="single" w:sz="4" w:space="0" w:color="auto"/>
              <w:right w:val="single" w:sz="4" w:space="0" w:color="auto"/>
            </w:tcBorders>
            <w:shd w:val="clear" w:color="auto" w:fill="808080" w:themeFill="background1" w:themeFillShade="80"/>
          </w:tcPr>
          <w:p w14:paraId="7818B930" w14:textId="77777777" w:rsidR="00DE3F06" w:rsidRPr="00895877" w:rsidRDefault="00BE0C60" w:rsidP="00DE3F06">
            <w:pPr>
              <w:spacing w:before="2" w:after="2" w:line="240" w:lineRule="auto"/>
              <w:jc w:val="center"/>
              <w:rPr>
                <w:rFonts w:asciiTheme="minorHAnsi" w:hAnsiTheme="minorHAnsi"/>
                <w:lang w:val="en-GB"/>
              </w:rPr>
            </w:pPr>
            <w:r w:rsidRPr="00895877">
              <w:rPr>
                <w:rFonts w:asciiTheme="minorHAnsi" w:hAnsiTheme="minorHAnsi"/>
                <w:lang w:val="en-GB"/>
              </w:rPr>
              <w:t>Outcome Indicator (and corresponding # in O&amp;O monitoring document)</w:t>
            </w:r>
          </w:p>
        </w:tc>
        <w:tc>
          <w:tcPr>
            <w:tcW w:w="326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7855FBF" w14:textId="77777777" w:rsidR="00DE3F06" w:rsidRPr="00895877" w:rsidRDefault="00BE0C60" w:rsidP="00DE3F06">
            <w:pPr>
              <w:spacing w:before="2" w:after="2" w:line="240" w:lineRule="auto"/>
              <w:jc w:val="center"/>
              <w:rPr>
                <w:rFonts w:asciiTheme="minorHAnsi" w:hAnsiTheme="minorHAnsi"/>
                <w:lang w:val="en-GB"/>
              </w:rPr>
            </w:pPr>
            <w:r w:rsidRPr="00895877">
              <w:rPr>
                <w:rFonts w:asciiTheme="minorHAnsi" w:hAnsiTheme="minorHAnsi"/>
                <w:lang w:val="en-GB"/>
              </w:rPr>
              <w:t>Sampling Type/Product</w:t>
            </w:r>
          </w:p>
        </w:tc>
        <w:tc>
          <w:tcPr>
            <w:tcW w:w="3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2B6FF3A" w14:textId="77777777" w:rsidR="00DE3F06" w:rsidRPr="00895877" w:rsidRDefault="00BE0C60" w:rsidP="00DE3F06">
            <w:pPr>
              <w:spacing w:before="2" w:after="2" w:line="240" w:lineRule="auto"/>
              <w:jc w:val="center"/>
              <w:rPr>
                <w:rFonts w:asciiTheme="minorHAnsi" w:hAnsiTheme="minorHAnsi"/>
                <w:lang w:val="en-GB"/>
              </w:rPr>
            </w:pPr>
            <w:r w:rsidRPr="00895877">
              <w:rPr>
                <w:rFonts w:asciiTheme="minorHAnsi" w:hAnsiTheme="minorHAnsi"/>
                <w:lang w:val="en-GB"/>
              </w:rPr>
              <w:t>Timing/Frequency</w:t>
            </w:r>
          </w:p>
        </w:tc>
      </w:tr>
      <w:tr w:rsidR="00DE3F06" w:rsidRPr="00895877" w14:paraId="0E8ABE15" w14:textId="77777777" w:rsidTr="00DE3F06">
        <w:trPr>
          <w:trHeight w:val="1500"/>
        </w:trPr>
        <w:tc>
          <w:tcPr>
            <w:tcW w:w="465" w:type="dxa"/>
            <w:tcBorders>
              <w:top w:val="single" w:sz="4" w:space="0" w:color="auto"/>
              <w:left w:val="single" w:sz="8" w:space="0" w:color="auto"/>
              <w:bottom w:val="single" w:sz="4" w:space="0" w:color="auto"/>
              <w:right w:val="single" w:sz="4" w:space="0" w:color="auto"/>
            </w:tcBorders>
            <w:shd w:val="clear" w:color="auto" w:fill="CCFFCC"/>
          </w:tcPr>
          <w:p w14:paraId="1BFDF40B" w14:textId="77777777" w:rsidR="00DE3F06" w:rsidRPr="00895877" w:rsidRDefault="00BE0C60" w:rsidP="00DE3F06">
            <w:pPr>
              <w:spacing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15</w:t>
            </w:r>
          </w:p>
        </w:tc>
        <w:tc>
          <w:tcPr>
            <w:tcW w:w="3544" w:type="dxa"/>
            <w:tcBorders>
              <w:top w:val="single" w:sz="4" w:space="0" w:color="auto"/>
              <w:left w:val="single" w:sz="8" w:space="0" w:color="auto"/>
              <w:bottom w:val="single" w:sz="4" w:space="0" w:color="auto"/>
              <w:right w:val="single" w:sz="4" w:space="0" w:color="auto"/>
            </w:tcBorders>
            <w:shd w:val="clear" w:color="auto" w:fill="CCFFCC"/>
          </w:tcPr>
          <w:p w14:paraId="788817D8" w14:textId="77777777" w:rsidR="00DE3F06" w:rsidRPr="00895877" w:rsidRDefault="00BE0C60" w:rsidP="00DE3F06">
            <w:pPr>
              <w:spacing w:line="240" w:lineRule="auto"/>
              <w:rPr>
                <w:rFonts w:asciiTheme="minorHAnsi" w:hAnsiTheme="minorHAnsi"/>
                <w:lang w:val="en-GB"/>
              </w:rPr>
            </w:pPr>
            <w:r w:rsidRPr="00895877">
              <w:rPr>
                <w:rFonts w:asciiTheme="minorHAnsi" w:eastAsia="Times New Roman" w:hAnsiTheme="minorHAnsi" w:cs="Arial"/>
                <w:color w:val="000000"/>
                <w:lang w:val="en-GB" w:eastAsia="en-GB"/>
              </w:rPr>
              <w:t>Areas of forest with HCV set aside for conservation/low impact use (#60 in output, outcome, and impact monitoring for the Gola REDD project)</w:t>
            </w:r>
          </w:p>
        </w:tc>
        <w:tc>
          <w:tcPr>
            <w:tcW w:w="3260" w:type="dxa"/>
            <w:tcBorders>
              <w:top w:val="single" w:sz="4" w:space="0" w:color="auto"/>
              <w:left w:val="single" w:sz="4" w:space="0" w:color="auto"/>
              <w:bottom w:val="single" w:sz="4" w:space="0" w:color="auto"/>
              <w:right w:val="single" w:sz="4" w:space="0" w:color="auto"/>
            </w:tcBorders>
            <w:shd w:val="clear" w:color="auto" w:fill="CCFFCC"/>
          </w:tcPr>
          <w:p w14:paraId="1807AF1C" w14:textId="77777777" w:rsidR="00DE3F06" w:rsidRPr="00895877" w:rsidRDefault="00BE0C60" w:rsidP="00DE3F06">
            <w:pPr>
              <w:spacing w:line="240" w:lineRule="auto"/>
              <w:rPr>
                <w:rFonts w:asciiTheme="minorHAnsi" w:hAnsiTheme="minorHAnsi"/>
                <w:lang w:val="en-GB"/>
              </w:rPr>
            </w:pPr>
            <w:r w:rsidRPr="00895877">
              <w:rPr>
                <w:rFonts w:asciiTheme="minorHAnsi" w:hAnsiTheme="minorHAnsi"/>
                <w:lang w:val="en-GB"/>
              </w:rPr>
              <w:t xml:space="preserve">Land use plan documents developed by FECs, tracked through AT sheets and reported in CD Quarterly REDD Project Reports  </w:t>
            </w:r>
          </w:p>
        </w:tc>
        <w:tc>
          <w:tcPr>
            <w:tcW w:w="3402" w:type="dxa"/>
            <w:tcBorders>
              <w:top w:val="single" w:sz="4" w:space="0" w:color="auto"/>
              <w:left w:val="single" w:sz="4" w:space="0" w:color="auto"/>
              <w:bottom w:val="single" w:sz="4" w:space="0" w:color="auto"/>
              <w:right w:val="single" w:sz="4" w:space="0" w:color="auto"/>
            </w:tcBorders>
            <w:shd w:val="clear" w:color="auto" w:fill="CCFFCC"/>
          </w:tcPr>
          <w:p w14:paraId="79D57F8A" w14:textId="764F1BF1" w:rsidR="00DE3F06" w:rsidRPr="00895877" w:rsidRDefault="00BE0C60">
            <w:pPr>
              <w:spacing w:line="240" w:lineRule="auto"/>
              <w:rPr>
                <w:rFonts w:asciiTheme="minorHAnsi" w:hAnsiTheme="minorHAnsi"/>
                <w:lang w:val="en-GB"/>
              </w:rPr>
            </w:pPr>
            <w:r w:rsidRPr="00895877">
              <w:rPr>
                <w:rFonts w:asciiTheme="minorHAnsi" w:hAnsiTheme="minorHAnsi"/>
                <w:lang w:val="en-GB"/>
              </w:rPr>
              <w:t xml:space="preserve">Planning initiatives initially piloted in small number of FECs and extended </w:t>
            </w:r>
            <w:r w:rsidR="00CD2654">
              <w:rPr>
                <w:rFonts w:asciiTheme="minorHAnsi" w:hAnsiTheme="minorHAnsi"/>
                <w:lang w:val="en-GB"/>
              </w:rPr>
              <w:t>through out</w:t>
            </w:r>
            <w:r w:rsidRPr="00895877">
              <w:rPr>
                <w:rFonts w:asciiTheme="minorHAnsi" w:hAnsiTheme="minorHAnsi"/>
                <w:lang w:val="en-GB"/>
              </w:rPr>
              <w:t xml:space="preserve"> project. Reports generated quarterly and annexes to project implementation reports.</w:t>
            </w:r>
          </w:p>
        </w:tc>
      </w:tr>
      <w:tr w:rsidR="00DE3F06" w:rsidRPr="00895877" w14:paraId="1F344130" w14:textId="77777777" w:rsidTr="00DE3F06">
        <w:trPr>
          <w:trHeight w:val="850"/>
        </w:trPr>
        <w:tc>
          <w:tcPr>
            <w:tcW w:w="465" w:type="dxa"/>
            <w:tcBorders>
              <w:top w:val="single" w:sz="4" w:space="0" w:color="auto"/>
              <w:left w:val="single" w:sz="8" w:space="0" w:color="auto"/>
              <w:bottom w:val="single" w:sz="4" w:space="0" w:color="auto"/>
              <w:right w:val="single" w:sz="4" w:space="0" w:color="auto"/>
            </w:tcBorders>
            <w:shd w:val="clear" w:color="auto" w:fill="CCFFCC"/>
          </w:tcPr>
          <w:p w14:paraId="7BAAE34C" w14:textId="77777777" w:rsidR="00DE3F06" w:rsidRPr="00895877" w:rsidRDefault="00BE0C60" w:rsidP="00DE3F06">
            <w:pPr>
              <w:spacing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16</w:t>
            </w:r>
          </w:p>
        </w:tc>
        <w:tc>
          <w:tcPr>
            <w:tcW w:w="3544" w:type="dxa"/>
            <w:tcBorders>
              <w:top w:val="single" w:sz="4" w:space="0" w:color="auto"/>
              <w:left w:val="single" w:sz="8" w:space="0" w:color="auto"/>
              <w:bottom w:val="single" w:sz="4" w:space="0" w:color="auto"/>
              <w:right w:val="single" w:sz="4" w:space="0" w:color="auto"/>
            </w:tcBorders>
            <w:shd w:val="clear" w:color="auto" w:fill="CCFFCC"/>
          </w:tcPr>
          <w:p w14:paraId="65DED93C" w14:textId="77777777" w:rsidR="00DE3F06" w:rsidRPr="00895877" w:rsidRDefault="00BE0C60" w:rsidP="00DE3F06">
            <w:pPr>
              <w:spacing w:line="240" w:lineRule="auto"/>
              <w:rPr>
                <w:rFonts w:asciiTheme="minorHAnsi" w:hAnsiTheme="minorHAnsi"/>
                <w:lang w:val="en-GB"/>
              </w:rPr>
            </w:pPr>
            <w:r w:rsidRPr="00895877">
              <w:rPr>
                <w:rFonts w:asciiTheme="minorHAnsi" w:eastAsia="Times New Roman" w:hAnsiTheme="minorHAnsi" w:cs="Arial"/>
                <w:color w:val="000000"/>
                <w:lang w:val="en-GB" w:eastAsia="en-GB"/>
              </w:rPr>
              <w:t>Knowledge of forest and species values increased (#65 and #76 in output, outcome, and impact monitoring for the Gola REDD project and attitudes module in the longitudinal survey)</w:t>
            </w:r>
          </w:p>
        </w:tc>
        <w:tc>
          <w:tcPr>
            <w:tcW w:w="3260" w:type="dxa"/>
            <w:tcBorders>
              <w:top w:val="single" w:sz="4" w:space="0" w:color="auto"/>
              <w:left w:val="single" w:sz="4" w:space="0" w:color="auto"/>
              <w:bottom w:val="single" w:sz="4" w:space="0" w:color="auto"/>
              <w:right w:val="single" w:sz="4" w:space="0" w:color="auto"/>
            </w:tcBorders>
            <w:shd w:val="clear" w:color="auto" w:fill="CCFFCC"/>
          </w:tcPr>
          <w:p w14:paraId="3140D21A" w14:textId="520BD414" w:rsidR="0078645F" w:rsidRPr="00895877" w:rsidRDefault="00BE0C60">
            <w:pPr>
              <w:spacing w:line="240" w:lineRule="auto"/>
              <w:rPr>
                <w:rFonts w:asciiTheme="minorHAnsi" w:hAnsiTheme="minorHAnsi"/>
                <w:lang w:val="en-GB"/>
              </w:rPr>
            </w:pPr>
            <w:r w:rsidRPr="00895877">
              <w:rPr>
                <w:rFonts w:asciiTheme="minorHAnsi" w:hAnsiTheme="minorHAnsi"/>
                <w:lang w:val="en-GB"/>
              </w:rPr>
              <w:t xml:space="preserve">Co-management activity survey data, tracked through CD Quarterly REDD Project Reports. Also longitudinal survey data and reports. </w:t>
            </w:r>
          </w:p>
        </w:tc>
        <w:tc>
          <w:tcPr>
            <w:tcW w:w="3402" w:type="dxa"/>
            <w:tcBorders>
              <w:top w:val="single" w:sz="4" w:space="0" w:color="auto"/>
              <w:left w:val="single" w:sz="4" w:space="0" w:color="auto"/>
              <w:bottom w:val="single" w:sz="4" w:space="0" w:color="auto"/>
              <w:right w:val="single" w:sz="4" w:space="0" w:color="auto"/>
            </w:tcBorders>
            <w:shd w:val="clear" w:color="auto" w:fill="CCFFCC"/>
          </w:tcPr>
          <w:p w14:paraId="1EC8FA3A" w14:textId="35F01EB9" w:rsidR="00DE3F06" w:rsidRPr="00895877" w:rsidRDefault="00BE0C60">
            <w:pPr>
              <w:spacing w:line="240" w:lineRule="auto"/>
              <w:rPr>
                <w:rFonts w:asciiTheme="minorHAnsi" w:hAnsiTheme="minorHAnsi"/>
                <w:lang w:val="en-GB"/>
              </w:rPr>
            </w:pPr>
            <w:r w:rsidRPr="00895877">
              <w:rPr>
                <w:rFonts w:asciiTheme="minorHAnsi" w:hAnsiTheme="minorHAnsi"/>
                <w:lang w:val="en-GB"/>
              </w:rPr>
              <w:t xml:space="preserve">Co-management activity surveys conducted </w:t>
            </w:r>
            <w:r w:rsidR="00CD2654">
              <w:rPr>
                <w:rFonts w:asciiTheme="minorHAnsi" w:hAnsiTheme="minorHAnsi"/>
                <w:lang w:val="en-GB"/>
              </w:rPr>
              <w:t>through out</w:t>
            </w:r>
            <w:r w:rsidRPr="00895877">
              <w:rPr>
                <w:rFonts w:asciiTheme="minorHAnsi" w:hAnsiTheme="minorHAnsi"/>
                <w:lang w:val="en-GB"/>
              </w:rPr>
              <w:t xml:space="preserve"> project. Reports generated quarterly and summarised in annexes to project implementation reports. Longitudinal survey and reporting conducted every 5 years </w:t>
            </w:r>
          </w:p>
        </w:tc>
      </w:tr>
      <w:tr w:rsidR="00DE3F06" w:rsidRPr="00895877" w14:paraId="60A82111" w14:textId="77777777" w:rsidTr="00DE3F06">
        <w:trPr>
          <w:trHeight w:val="565"/>
        </w:trPr>
        <w:tc>
          <w:tcPr>
            <w:tcW w:w="465" w:type="dxa"/>
            <w:tcBorders>
              <w:top w:val="single" w:sz="4" w:space="0" w:color="auto"/>
              <w:left w:val="single" w:sz="8" w:space="0" w:color="auto"/>
              <w:bottom w:val="single" w:sz="8" w:space="0" w:color="auto"/>
              <w:right w:val="single" w:sz="4" w:space="0" w:color="auto"/>
            </w:tcBorders>
            <w:shd w:val="clear" w:color="auto" w:fill="CCFFCC"/>
          </w:tcPr>
          <w:p w14:paraId="32B5982B" w14:textId="77777777" w:rsidR="00DE3F06" w:rsidRPr="00895877" w:rsidRDefault="00BE0C60" w:rsidP="00DE3F06">
            <w:pPr>
              <w:spacing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17</w:t>
            </w:r>
          </w:p>
        </w:tc>
        <w:tc>
          <w:tcPr>
            <w:tcW w:w="3544" w:type="dxa"/>
            <w:tcBorders>
              <w:top w:val="single" w:sz="4" w:space="0" w:color="auto"/>
              <w:left w:val="single" w:sz="8" w:space="0" w:color="auto"/>
              <w:bottom w:val="single" w:sz="8" w:space="0" w:color="auto"/>
              <w:right w:val="single" w:sz="4" w:space="0" w:color="auto"/>
            </w:tcBorders>
            <w:shd w:val="clear" w:color="auto" w:fill="CCFFCC"/>
          </w:tcPr>
          <w:p w14:paraId="7B9B7944" w14:textId="77777777" w:rsidR="00DE3F06" w:rsidRPr="00895877" w:rsidRDefault="00BE0C60" w:rsidP="00DE3F06">
            <w:pPr>
              <w:spacing w:line="240" w:lineRule="auto"/>
              <w:rPr>
                <w:rFonts w:asciiTheme="minorHAnsi" w:hAnsiTheme="minorHAnsi"/>
                <w:lang w:val="en-GB"/>
              </w:rPr>
            </w:pPr>
            <w:r w:rsidRPr="00895877">
              <w:rPr>
                <w:rFonts w:asciiTheme="minorHAnsi" w:eastAsia="Times New Roman" w:hAnsiTheme="minorHAnsi" w:cs="Arial"/>
                <w:color w:val="000000"/>
                <w:lang w:val="en-GB" w:eastAsia="en-GB"/>
              </w:rPr>
              <w:t>Number of communities adopting by-laws that include biodiversity elements (#59 output, outcome, and impact monitoring for the Gola REDD project)</w:t>
            </w:r>
          </w:p>
        </w:tc>
        <w:tc>
          <w:tcPr>
            <w:tcW w:w="3260" w:type="dxa"/>
            <w:tcBorders>
              <w:top w:val="single" w:sz="4" w:space="0" w:color="auto"/>
              <w:left w:val="single" w:sz="4" w:space="0" w:color="auto"/>
              <w:bottom w:val="single" w:sz="8" w:space="0" w:color="auto"/>
              <w:right w:val="single" w:sz="4" w:space="0" w:color="auto"/>
            </w:tcBorders>
            <w:shd w:val="clear" w:color="auto" w:fill="CCFFCC"/>
          </w:tcPr>
          <w:p w14:paraId="16882921" w14:textId="5A27C3E6" w:rsidR="0078645F" w:rsidRPr="00895877" w:rsidRDefault="00BE0C60">
            <w:pPr>
              <w:spacing w:line="240" w:lineRule="auto"/>
              <w:rPr>
                <w:rFonts w:asciiTheme="minorHAnsi" w:hAnsiTheme="minorHAnsi"/>
                <w:lang w:val="en-GB"/>
              </w:rPr>
            </w:pPr>
            <w:r w:rsidRPr="00895877">
              <w:rPr>
                <w:rFonts w:asciiTheme="minorHAnsi" w:hAnsiTheme="minorHAnsi"/>
                <w:lang w:val="en-GB"/>
              </w:rPr>
              <w:t>Co-management activity survey data, tracked through CD Quarterly REDD Project Reports.</w:t>
            </w:r>
          </w:p>
        </w:tc>
        <w:tc>
          <w:tcPr>
            <w:tcW w:w="3402" w:type="dxa"/>
            <w:tcBorders>
              <w:top w:val="single" w:sz="4" w:space="0" w:color="auto"/>
              <w:left w:val="single" w:sz="4" w:space="0" w:color="auto"/>
              <w:bottom w:val="single" w:sz="8" w:space="0" w:color="auto"/>
              <w:right w:val="single" w:sz="4" w:space="0" w:color="auto"/>
            </w:tcBorders>
            <w:shd w:val="clear" w:color="auto" w:fill="CCFFCC"/>
          </w:tcPr>
          <w:p w14:paraId="009EA18C" w14:textId="7C6BDFA5" w:rsidR="00DE3F06" w:rsidRPr="00895877" w:rsidRDefault="00BE0C60">
            <w:pPr>
              <w:spacing w:line="240" w:lineRule="auto"/>
              <w:rPr>
                <w:rFonts w:asciiTheme="minorHAnsi" w:hAnsiTheme="minorHAnsi"/>
                <w:lang w:val="en-GB"/>
              </w:rPr>
            </w:pPr>
            <w:r w:rsidRPr="00895877">
              <w:rPr>
                <w:rFonts w:asciiTheme="minorHAnsi" w:hAnsiTheme="minorHAnsi"/>
                <w:lang w:val="en-GB"/>
              </w:rPr>
              <w:t xml:space="preserve">Co-management activity surveys conducted </w:t>
            </w:r>
            <w:r w:rsidR="00CD2654">
              <w:rPr>
                <w:rFonts w:asciiTheme="minorHAnsi" w:hAnsiTheme="minorHAnsi"/>
                <w:lang w:val="en-GB"/>
              </w:rPr>
              <w:t>through out</w:t>
            </w:r>
            <w:r w:rsidRPr="00895877">
              <w:rPr>
                <w:rFonts w:asciiTheme="minorHAnsi" w:hAnsiTheme="minorHAnsi"/>
                <w:lang w:val="en-GB"/>
              </w:rPr>
              <w:t xml:space="preserve"> project. Reports generated quarterly and summarised in annexes to project implementation reports.</w:t>
            </w:r>
          </w:p>
        </w:tc>
      </w:tr>
    </w:tbl>
    <w:p w14:paraId="2D0985A2" w14:textId="77777777" w:rsidR="00CE020C" w:rsidRPr="00895877" w:rsidRDefault="00CE020C" w:rsidP="003F3C0D">
      <w:pPr>
        <w:rPr>
          <w:rFonts w:asciiTheme="minorHAnsi" w:hAnsiTheme="minorHAnsi"/>
          <w:b/>
        </w:rPr>
      </w:pPr>
    </w:p>
    <w:p w14:paraId="615871D7" w14:textId="77777777" w:rsidR="00DE3F06" w:rsidRPr="00895877" w:rsidRDefault="00DE3F06" w:rsidP="003F3C0D">
      <w:pPr>
        <w:rPr>
          <w:rFonts w:asciiTheme="minorHAnsi" w:hAnsiTheme="minorHAnsi"/>
          <w:b/>
        </w:rPr>
      </w:pPr>
    </w:p>
    <w:p w14:paraId="191424B7" w14:textId="77777777" w:rsidR="00DE3F06" w:rsidRPr="00895877" w:rsidRDefault="00DE3F06" w:rsidP="003F3C0D">
      <w:pPr>
        <w:rPr>
          <w:rFonts w:asciiTheme="minorHAnsi" w:hAnsiTheme="minorHAnsi"/>
          <w:b/>
        </w:rPr>
      </w:pPr>
    </w:p>
    <w:p w14:paraId="34D151A1" w14:textId="77777777" w:rsidR="00DE3F06" w:rsidRPr="00895877" w:rsidRDefault="00DE3F06" w:rsidP="003F3C0D">
      <w:pPr>
        <w:rPr>
          <w:rFonts w:asciiTheme="minorHAnsi" w:hAnsiTheme="minorHAnsi"/>
          <w:b/>
        </w:rPr>
      </w:pPr>
    </w:p>
    <w:p w14:paraId="1CF472D8" w14:textId="77777777" w:rsidR="00DE3F06" w:rsidRPr="00895877" w:rsidRDefault="00DE3F06" w:rsidP="003F3C0D">
      <w:pPr>
        <w:rPr>
          <w:rFonts w:asciiTheme="minorHAnsi" w:hAnsiTheme="minorHAnsi"/>
          <w:b/>
        </w:rPr>
      </w:pPr>
    </w:p>
    <w:p w14:paraId="68E679C5" w14:textId="77777777" w:rsidR="00CE020C" w:rsidRPr="00895877" w:rsidRDefault="00CE020C" w:rsidP="0067728B">
      <w:pPr>
        <w:pStyle w:val="NormalWeb"/>
        <w:spacing w:before="0" w:beforeAutospacing="0" w:after="0" w:afterAutospacing="0"/>
        <w:rPr>
          <w:rFonts w:asciiTheme="minorHAnsi" w:eastAsia="+mn-ea" w:hAnsiTheme="minorHAnsi" w:cs="+mn-cs"/>
          <w:b/>
          <w:bCs/>
          <w:color w:val="000000"/>
          <w:sz w:val="22"/>
          <w:szCs w:val="22"/>
        </w:rPr>
      </w:pPr>
      <w:r w:rsidRPr="00895877">
        <w:rPr>
          <w:rFonts w:asciiTheme="minorHAnsi" w:eastAsia="+mn-ea" w:hAnsiTheme="minorHAnsi" w:cs="+mn-cs"/>
          <w:b/>
          <w:bCs/>
          <w:color w:val="000000"/>
          <w:sz w:val="22"/>
          <w:szCs w:val="22"/>
        </w:rPr>
        <w:t xml:space="preserve">c. Monitoring Impacts </w:t>
      </w:r>
    </w:p>
    <w:p w14:paraId="6CDA6855" w14:textId="77777777" w:rsidR="00CE020C" w:rsidRPr="00895877" w:rsidRDefault="00CE020C" w:rsidP="0067728B">
      <w:pPr>
        <w:pStyle w:val="NormalWeb"/>
        <w:spacing w:before="0" w:beforeAutospacing="0" w:after="0" w:afterAutospacing="0"/>
        <w:rPr>
          <w:rFonts w:asciiTheme="minorHAnsi" w:eastAsia="+mn-ea" w:hAnsiTheme="minorHAnsi" w:cs="+mn-cs"/>
          <w:b/>
          <w:bCs/>
          <w:color w:val="000000"/>
          <w:sz w:val="22"/>
          <w:szCs w:val="22"/>
        </w:rPr>
      </w:pPr>
    </w:p>
    <w:p w14:paraId="11E1890E" w14:textId="77777777" w:rsidR="0067728B" w:rsidRPr="00895877" w:rsidRDefault="0067728B" w:rsidP="0067728B">
      <w:pPr>
        <w:pStyle w:val="NormalWeb"/>
        <w:spacing w:before="0" w:beforeAutospacing="0" w:after="0" w:afterAutospacing="0"/>
        <w:rPr>
          <w:rFonts w:asciiTheme="minorHAnsi" w:hAnsiTheme="minorHAnsi"/>
        </w:rPr>
      </w:pPr>
      <w:r w:rsidRPr="00895877">
        <w:rPr>
          <w:rFonts w:asciiTheme="minorHAnsi" w:eastAsia="+mn-ea" w:hAnsiTheme="minorHAnsi" w:cs="+mn-cs"/>
          <w:b/>
          <w:bCs/>
          <w:color w:val="000000"/>
          <w:sz w:val="22"/>
          <w:szCs w:val="22"/>
        </w:rPr>
        <w:t>Ecosystem and Landscape scale</w:t>
      </w:r>
    </w:p>
    <w:p w14:paraId="1453A173" w14:textId="77777777" w:rsidR="003641D1" w:rsidRPr="00895877" w:rsidRDefault="003641D1" w:rsidP="0067728B">
      <w:pPr>
        <w:pStyle w:val="NormalWeb"/>
        <w:spacing w:before="0" w:beforeAutospacing="0" w:after="0" w:afterAutospacing="0"/>
        <w:rPr>
          <w:rFonts w:asciiTheme="minorHAnsi" w:eastAsia="+mn-ea" w:hAnsiTheme="minorHAnsi" w:cs="+mn-cs"/>
          <w:color w:val="000000"/>
          <w:sz w:val="22"/>
          <w:szCs w:val="22"/>
        </w:rPr>
      </w:pPr>
    </w:p>
    <w:p w14:paraId="67657791" w14:textId="46FFE2E1" w:rsidR="0067728B" w:rsidRPr="00895877" w:rsidRDefault="0067728B" w:rsidP="0067728B">
      <w:pPr>
        <w:pStyle w:val="NormalWeb"/>
        <w:spacing w:before="0" w:beforeAutospacing="0" w:after="0" w:afterAutospacing="0"/>
        <w:rPr>
          <w:rFonts w:asciiTheme="minorHAnsi" w:hAnsiTheme="minorHAnsi"/>
        </w:rPr>
      </w:pPr>
      <w:r w:rsidRPr="00895877">
        <w:rPr>
          <w:rFonts w:asciiTheme="minorHAnsi" w:eastAsia="+mn-ea" w:hAnsiTheme="minorHAnsi" w:cs="+mn-cs"/>
          <w:color w:val="000000"/>
          <w:sz w:val="22"/>
          <w:szCs w:val="22"/>
        </w:rPr>
        <w:t xml:space="preserve">The project will monitor changes in forest cover and condition as a result of project activities </w:t>
      </w:r>
      <w:r w:rsidR="00CD2654">
        <w:rPr>
          <w:rFonts w:asciiTheme="minorHAnsi" w:eastAsia="+mn-ea" w:hAnsiTheme="minorHAnsi" w:cs="+mn-cs"/>
          <w:color w:val="000000"/>
          <w:sz w:val="22"/>
          <w:szCs w:val="22"/>
        </w:rPr>
        <w:t>through out</w:t>
      </w:r>
      <w:r w:rsidRPr="00895877">
        <w:rPr>
          <w:rFonts w:asciiTheme="minorHAnsi" w:eastAsia="+mn-ea" w:hAnsiTheme="minorHAnsi" w:cs="+mn-cs"/>
          <w:color w:val="000000"/>
          <w:sz w:val="22"/>
          <w:szCs w:val="22"/>
        </w:rPr>
        <w:t xml:space="preserve"> the project zone through the interpretation of </w:t>
      </w:r>
      <w:r w:rsidR="00142CA6" w:rsidRPr="00895877">
        <w:rPr>
          <w:rFonts w:asciiTheme="minorHAnsi" w:eastAsia="+mn-ea" w:hAnsiTheme="minorHAnsi" w:cs="+mn-cs"/>
          <w:color w:val="000000"/>
          <w:sz w:val="22"/>
          <w:szCs w:val="22"/>
        </w:rPr>
        <w:t>satellite</w:t>
      </w:r>
      <w:r w:rsidRPr="00895877">
        <w:rPr>
          <w:rFonts w:asciiTheme="minorHAnsi" w:eastAsia="+mn-ea" w:hAnsiTheme="minorHAnsi" w:cs="+mn-cs"/>
          <w:color w:val="000000"/>
          <w:sz w:val="22"/>
          <w:szCs w:val="22"/>
        </w:rPr>
        <w:t xml:space="preserve"> imagery and through ground work that monitors degradation and</w:t>
      </w:r>
      <w:r w:rsidR="00C15219" w:rsidRPr="00895877">
        <w:rPr>
          <w:rFonts w:asciiTheme="minorHAnsi" w:eastAsia="+mn-ea" w:hAnsiTheme="minorHAnsi" w:cs="+mn-cs"/>
          <w:color w:val="000000"/>
          <w:sz w:val="22"/>
          <w:szCs w:val="22"/>
        </w:rPr>
        <w:t xml:space="preserve"> threats to </w:t>
      </w:r>
      <w:r w:rsidR="00C15219" w:rsidRPr="00895877">
        <w:rPr>
          <w:rFonts w:asciiTheme="minorHAnsi" w:eastAsia="+mn-ea" w:hAnsiTheme="minorHAnsi" w:cs="+mn-cs"/>
          <w:color w:val="000000"/>
          <w:sz w:val="22"/>
          <w:szCs w:val="22"/>
        </w:rPr>
        <w:lastRenderedPageBreak/>
        <w:t>biodiversity</w:t>
      </w:r>
      <w:r w:rsidRPr="00895877">
        <w:rPr>
          <w:rFonts w:asciiTheme="minorHAnsi" w:eastAsia="+mn-ea" w:hAnsiTheme="minorHAnsi" w:cs="+mn-cs"/>
          <w:color w:val="000000"/>
          <w:sz w:val="22"/>
          <w:szCs w:val="22"/>
        </w:rPr>
        <w:t xml:space="preserve">.  A two-pronged approach will be used as remote sensing methods alone may not pick up on the finer spatial scale activities caused by degradation.  Forest cover changes will be monitored through the interpretation of </w:t>
      </w:r>
      <w:r w:rsidR="00142CA6" w:rsidRPr="00895877">
        <w:rPr>
          <w:rFonts w:asciiTheme="minorHAnsi" w:eastAsia="+mn-ea" w:hAnsiTheme="minorHAnsi" w:cs="+mn-cs"/>
          <w:color w:val="000000"/>
          <w:sz w:val="22"/>
          <w:szCs w:val="22"/>
        </w:rPr>
        <w:t>satellite</w:t>
      </w:r>
      <w:r w:rsidRPr="00895877">
        <w:rPr>
          <w:rFonts w:asciiTheme="minorHAnsi" w:eastAsia="+mn-ea" w:hAnsiTheme="minorHAnsi" w:cs="+mn-cs"/>
          <w:color w:val="000000"/>
          <w:sz w:val="22"/>
          <w:szCs w:val="22"/>
        </w:rPr>
        <w:t xml:space="preserve"> imagery.  The project will follow VCS methodologies and the approach is outlined in the VCS PD and in the baseline and monitoring reports</w:t>
      </w:r>
      <w:r w:rsidR="00AD6586" w:rsidRPr="00895877">
        <w:rPr>
          <w:rFonts w:asciiTheme="minorHAnsi" w:eastAsia="+mn-ea" w:hAnsiTheme="minorHAnsi" w:cs="+mn-cs"/>
          <w:color w:val="000000"/>
          <w:sz w:val="22"/>
          <w:szCs w:val="22"/>
        </w:rPr>
        <w:t xml:space="preserve"> (as well as briefly below in the methodology section 1)</w:t>
      </w:r>
      <w:r w:rsidRPr="00895877">
        <w:rPr>
          <w:rFonts w:asciiTheme="minorHAnsi" w:eastAsia="+mn-ea" w:hAnsiTheme="minorHAnsi" w:cs="+mn-cs"/>
          <w:color w:val="000000"/>
          <w:sz w:val="22"/>
          <w:szCs w:val="22"/>
        </w:rPr>
        <w:t xml:space="preserve">.  </w:t>
      </w:r>
      <w:r w:rsidR="00C15219" w:rsidRPr="00895877">
        <w:rPr>
          <w:rFonts w:asciiTheme="minorHAnsi" w:eastAsia="+mn-ea" w:hAnsiTheme="minorHAnsi" w:cs="+mn-cs"/>
          <w:color w:val="000000"/>
          <w:sz w:val="22"/>
          <w:szCs w:val="22"/>
        </w:rPr>
        <w:t>Threats to the condition of the f</w:t>
      </w:r>
      <w:r w:rsidRPr="00895877">
        <w:rPr>
          <w:rFonts w:asciiTheme="minorHAnsi" w:eastAsia="+mn-ea" w:hAnsiTheme="minorHAnsi" w:cs="+mn-cs"/>
          <w:color w:val="000000"/>
          <w:sz w:val="22"/>
          <w:szCs w:val="22"/>
        </w:rPr>
        <w:t xml:space="preserve">orest will be monitored through the analysis of threat surveys that are completed by the forest rangers as they carry out their patrolling activities.  The threat surveys collect data on a range of variables from </w:t>
      </w:r>
      <w:r w:rsidR="00142CA6" w:rsidRPr="00895877">
        <w:rPr>
          <w:rFonts w:asciiTheme="minorHAnsi" w:eastAsia="+mn-ea" w:hAnsiTheme="minorHAnsi" w:cs="+mn-cs"/>
          <w:color w:val="000000"/>
          <w:sz w:val="22"/>
          <w:szCs w:val="22"/>
        </w:rPr>
        <w:t>visible</w:t>
      </w:r>
      <w:r w:rsidRPr="00895877">
        <w:rPr>
          <w:rFonts w:asciiTheme="minorHAnsi" w:eastAsia="+mn-ea" w:hAnsiTheme="minorHAnsi" w:cs="+mn-cs"/>
          <w:color w:val="000000"/>
          <w:sz w:val="22"/>
          <w:szCs w:val="22"/>
        </w:rPr>
        <w:t xml:space="preserve"> signs of forest degradation </w:t>
      </w:r>
      <w:r w:rsidR="00C15219" w:rsidRPr="00895877">
        <w:rPr>
          <w:rFonts w:asciiTheme="minorHAnsi" w:eastAsia="+mn-ea" w:hAnsiTheme="minorHAnsi" w:cs="+mn-cs"/>
          <w:color w:val="000000"/>
          <w:sz w:val="22"/>
          <w:szCs w:val="22"/>
        </w:rPr>
        <w:t xml:space="preserve">such as tree stumps </w:t>
      </w:r>
      <w:r w:rsidRPr="00895877">
        <w:rPr>
          <w:rFonts w:asciiTheme="minorHAnsi" w:eastAsia="+mn-ea" w:hAnsiTheme="minorHAnsi" w:cs="+mn-cs"/>
          <w:color w:val="000000"/>
          <w:sz w:val="22"/>
          <w:szCs w:val="22"/>
        </w:rPr>
        <w:t xml:space="preserve">to freshly cut trails, encounters of gun cartridges, snares or mining pits.      </w:t>
      </w:r>
    </w:p>
    <w:p w14:paraId="3AA8D7C2" w14:textId="77777777" w:rsidR="003641D1" w:rsidRPr="00895877" w:rsidRDefault="003641D1" w:rsidP="0067728B">
      <w:pPr>
        <w:pStyle w:val="NormalWeb"/>
        <w:spacing w:before="0" w:beforeAutospacing="0" w:after="0" w:afterAutospacing="0"/>
        <w:rPr>
          <w:rFonts w:asciiTheme="minorHAnsi" w:eastAsia="+mn-ea" w:hAnsiTheme="minorHAnsi" w:cs="+mn-cs"/>
          <w:b/>
          <w:bCs/>
          <w:color w:val="000000"/>
          <w:sz w:val="22"/>
          <w:szCs w:val="22"/>
        </w:rPr>
      </w:pPr>
    </w:p>
    <w:p w14:paraId="7A69FE65" w14:textId="77777777" w:rsidR="0067728B" w:rsidRPr="00895877" w:rsidRDefault="0067728B" w:rsidP="0067728B">
      <w:pPr>
        <w:pStyle w:val="NormalWeb"/>
        <w:spacing w:before="0" w:beforeAutospacing="0" w:after="0" w:afterAutospacing="0"/>
        <w:rPr>
          <w:rFonts w:asciiTheme="minorHAnsi" w:hAnsiTheme="minorHAnsi"/>
        </w:rPr>
      </w:pPr>
      <w:r w:rsidRPr="00895877">
        <w:rPr>
          <w:rFonts w:asciiTheme="minorHAnsi" w:eastAsia="+mn-ea" w:hAnsiTheme="minorHAnsi" w:cs="+mn-cs"/>
          <w:b/>
          <w:bCs/>
          <w:color w:val="000000"/>
          <w:sz w:val="22"/>
          <w:szCs w:val="22"/>
        </w:rPr>
        <w:t>Species scale</w:t>
      </w:r>
    </w:p>
    <w:p w14:paraId="4F516F7D" w14:textId="77777777" w:rsidR="003641D1" w:rsidRPr="00895877" w:rsidRDefault="003641D1" w:rsidP="0067728B">
      <w:pPr>
        <w:pStyle w:val="NormalWeb"/>
        <w:spacing w:before="0" w:beforeAutospacing="0" w:after="0" w:afterAutospacing="0"/>
        <w:rPr>
          <w:rFonts w:asciiTheme="minorHAnsi" w:eastAsia="+mn-ea" w:hAnsiTheme="minorHAnsi" w:cs="+mn-cs"/>
          <w:color w:val="000000"/>
          <w:sz w:val="22"/>
          <w:szCs w:val="22"/>
        </w:rPr>
      </w:pPr>
    </w:p>
    <w:p w14:paraId="022EDF90" w14:textId="77777777" w:rsidR="00C15219" w:rsidRPr="00895877" w:rsidRDefault="0067728B" w:rsidP="0067728B">
      <w:pPr>
        <w:pStyle w:val="NormalWeb"/>
        <w:spacing w:before="0" w:beforeAutospacing="0" w:after="0" w:afterAutospacing="0"/>
        <w:rPr>
          <w:rFonts w:asciiTheme="minorHAnsi" w:eastAsia="+mn-ea" w:hAnsiTheme="minorHAnsi" w:cs="+mn-cs"/>
          <w:color w:val="000000"/>
          <w:sz w:val="22"/>
          <w:szCs w:val="22"/>
        </w:rPr>
      </w:pPr>
      <w:r w:rsidRPr="00895877">
        <w:rPr>
          <w:rFonts w:asciiTheme="minorHAnsi" w:eastAsia="+mn-ea" w:hAnsiTheme="minorHAnsi" w:cs="+mn-cs"/>
          <w:color w:val="000000"/>
          <w:sz w:val="22"/>
          <w:szCs w:val="22"/>
        </w:rPr>
        <w:t>Species have long been used as indica</w:t>
      </w:r>
      <w:r w:rsidR="001B5AE7" w:rsidRPr="00895877">
        <w:rPr>
          <w:rFonts w:asciiTheme="minorHAnsi" w:eastAsia="+mn-ea" w:hAnsiTheme="minorHAnsi" w:cs="+mn-cs"/>
          <w:color w:val="000000"/>
          <w:sz w:val="22"/>
          <w:szCs w:val="22"/>
        </w:rPr>
        <w:t>tors of the health of a habitat</w:t>
      </w:r>
      <w:r w:rsidRPr="00895877">
        <w:rPr>
          <w:rFonts w:asciiTheme="minorHAnsi" w:eastAsia="+mn-ea" w:hAnsiTheme="minorHAnsi" w:cs="+mn-cs"/>
          <w:color w:val="000000"/>
          <w:sz w:val="22"/>
          <w:szCs w:val="22"/>
        </w:rPr>
        <w:t xml:space="preserve">.  Species that are particularly susceptible to environmental or human disturbance, are present in the area at the beginning of the project activities and are relatively easy to encounter are those that make the most suitable indicators to monitor project attributable changes.  The taxa, species and methodologies selected to monitor changes in the different habitats of the project reflect nearly 25 years of conservation research in the area carried out by the project partners.  </w:t>
      </w:r>
      <w:r w:rsidR="00AD6586" w:rsidRPr="00895877">
        <w:rPr>
          <w:rFonts w:asciiTheme="minorHAnsi" w:eastAsia="+mn-ea" w:hAnsiTheme="minorHAnsi" w:cs="+mn-cs"/>
          <w:color w:val="000000"/>
          <w:sz w:val="22"/>
          <w:szCs w:val="22"/>
        </w:rPr>
        <w:t>We have chosen a diversity of species and taxa in order to</w:t>
      </w:r>
      <w:r w:rsidR="00C15219" w:rsidRPr="00895877">
        <w:rPr>
          <w:rFonts w:asciiTheme="minorHAnsi" w:eastAsia="+mn-ea" w:hAnsiTheme="minorHAnsi" w:cs="+mn-cs"/>
          <w:color w:val="000000"/>
          <w:sz w:val="22"/>
          <w:szCs w:val="22"/>
        </w:rPr>
        <w:t xml:space="preserve"> provide a broad understanding of the impact of the project on biodiversity.  For example as different species will manifest changes at different rates, some species may change in distribution and abundance faster than others and may act as indicators of the beginnings of an uphill or downhill trend, this is especially true </w:t>
      </w:r>
      <w:r w:rsidR="00594733" w:rsidRPr="00895877">
        <w:rPr>
          <w:rFonts w:asciiTheme="minorHAnsi" w:eastAsia="+mn-ea" w:hAnsiTheme="minorHAnsi" w:cs="+mn-cs"/>
          <w:color w:val="000000"/>
          <w:sz w:val="22"/>
          <w:szCs w:val="22"/>
        </w:rPr>
        <w:t>for</w:t>
      </w:r>
      <w:r w:rsidR="00C15219" w:rsidRPr="00895877">
        <w:rPr>
          <w:rFonts w:asciiTheme="minorHAnsi" w:eastAsia="+mn-ea" w:hAnsiTheme="minorHAnsi" w:cs="+mn-cs"/>
          <w:color w:val="000000"/>
          <w:sz w:val="22"/>
          <w:szCs w:val="22"/>
        </w:rPr>
        <w:t xml:space="preserve"> the large bushmeat species such as </w:t>
      </w:r>
      <w:r w:rsidR="00594733" w:rsidRPr="00895877">
        <w:rPr>
          <w:rFonts w:asciiTheme="minorHAnsi" w:eastAsia="+mn-ea" w:hAnsiTheme="minorHAnsi" w:cs="+mn-cs"/>
          <w:color w:val="000000"/>
          <w:sz w:val="22"/>
          <w:szCs w:val="22"/>
        </w:rPr>
        <w:t>c</w:t>
      </w:r>
      <w:r w:rsidR="00C15219" w:rsidRPr="00895877">
        <w:rPr>
          <w:rFonts w:asciiTheme="minorHAnsi" w:eastAsia="+mn-ea" w:hAnsiTheme="minorHAnsi" w:cs="+mn-cs"/>
          <w:color w:val="000000"/>
          <w:sz w:val="22"/>
          <w:szCs w:val="22"/>
        </w:rPr>
        <w:t>himpanzees and pygmy hippos or those that are sensitive to disturbance such as the White</w:t>
      </w:r>
      <w:r w:rsidR="00594733" w:rsidRPr="00895877">
        <w:rPr>
          <w:rFonts w:asciiTheme="minorHAnsi" w:eastAsia="+mn-ea" w:hAnsiTheme="minorHAnsi" w:cs="+mn-cs"/>
          <w:color w:val="000000"/>
          <w:sz w:val="22"/>
          <w:szCs w:val="22"/>
        </w:rPr>
        <w:t>-</w:t>
      </w:r>
      <w:r w:rsidR="00C15219" w:rsidRPr="00895877">
        <w:rPr>
          <w:rFonts w:asciiTheme="minorHAnsi" w:eastAsia="+mn-ea" w:hAnsiTheme="minorHAnsi" w:cs="+mn-cs"/>
          <w:color w:val="000000"/>
          <w:sz w:val="22"/>
          <w:szCs w:val="22"/>
        </w:rPr>
        <w:t xml:space="preserve">necked Picathartes.  Other species occupy different habitats within the forest and so by choosing a range of species we can monitor the impacts across the wider landscape e.g. pygmy hippos tend to be found along the forested margins of streams and rivers whilst </w:t>
      </w:r>
      <w:r w:rsidR="00594733" w:rsidRPr="00895877">
        <w:rPr>
          <w:rFonts w:asciiTheme="minorHAnsi" w:eastAsia="+mn-ea" w:hAnsiTheme="minorHAnsi" w:cs="+mn-cs"/>
          <w:color w:val="000000"/>
          <w:sz w:val="22"/>
          <w:szCs w:val="22"/>
        </w:rPr>
        <w:t>c</w:t>
      </w:r>
      <w:r w:rsidR="00C15219" w:rsidRPr="00895877">
        <w:rPr>
          <w:rFonts w:asciiTheme="minorHAnsi" w:eastAsia="+mn-ea" w:hAnsiTheme="minorHAnsi" w:cs="+mn-cs"/>
          <w:color w:val="000000"/>
          <w:sz w:val="22"/>
          <w:szCs w:val="22"/>
        </w:rPr>
        <w:t>himpanzees are found in undisturbed areas of near primary forest.  As it is vital for the project management team to understand whether the operational and livelihood activities being implemented are having the d</w:t>
      </w:r>
      <w:r w:rsidR="00F107ED" w:rsidRPr="00895877">
        <w:rPr>
          <w:rFonts w:asciiTheme="minorHAnsi" w:eastAsia="+mn-ea" w:hAnsiTheme="minorHAnsi" w:cs="+mn-cs"/>
          <w:color w:val="000000"/>
          <w:sz w:val="22"/>
          <w:szCs w:val="22"/>
        </w:rPr>
        <w:t xml:space="preserve">esired biodiversity impacts, monitoring a wide range of species that provide indications of impact for different forest habitats or timescales are very useful and will enable </w:t>
      </w:r>
      <w:r w:rsidR="00C15219" w:rsidRPr="00895877">
        <w:rPr>
          <w:rFonts w:asciiTheme="minorHAnsi" w:eastAsia="+mn-ea" w:hAnsiTheme="minorHAnsi" w:cs="+mn-cs"/>
          <w:color w:val="000000"/>
          <w:sz w:val="22"/>
          <w:szCs w:val="22"/>
        </w:rPr>
        <w:t xml:space="preserve">management </w:t>
      </w:r>
      <w:r w:rsidR="00F107ED" w:rsidRPr="00895877">
        <w:rPr>
          <w:rFonts w:asciiTheme="minorHAnsi" w:eastAsia="+mn-ea" w:hAnsiTheme="minorHAnsi" w:cs="+mn-cs"/>
          <w:color w:val="000000"/>
          <w:sz w:val="22"/>
          <w:szCs w:val="22"/>
        </w:rPr>
        <w:t xml:space="preserve">to adapt </w:t>
      </w:r>
      <w:r w:rsidR="00C15219" w:rsidRPr="00895877">
        <w:rPr>
          <w:rFonts w:asciiTheme="minorHAnsi" w:eastAsia="+mn-ea" w:hAnsiTheme="minorHAnsi" w:cs="+mn-cs"/>
          <w:color w:val="000000"/>
          <w:sz w:val="22"/>
          <w:szCs w:val="22"/>
        </w:rPr>
        <w:t xml:space="preserve">actions </w:t>
      </w:r>
      <w:r w:rsidR="00F107ED" w:rsidRPr="00895877">
        <w:rPr>
          <w:rFonts w:asciiTheme="minorHAnsi" w:eastAsia="+mn-ea" w:hAnsiTheme="minorHAnsi" w:cs="+mn-cs"/>
          <w:color w:val="000000"/>
          <w:sz w:val="22"/>
          <w:szCs w:val="22"/>
        </w:rPr>
        <w:t>as appropriate</w:t>
      </w:r>
      <w:r w:rsidR="00C15219" w:rsidRPr="00895877">
        <w:rPr>
          <w:rFonts w:asciiTheme="minorHAnsi" w:eastAsia="+mn-ea" w:hAnsiTheme="minorHAnsi" w:cs="+mn-cs"/>
          <w:color w:val="000000"/>
          <w:sz w:val="22"/>
          <w:szCs w:val="22"/>
        </w:rPr>
        <w:t xml:space="preserve">.  </w:t>
      </w:r>
    </w:p>
    <w:p w14:paraId="5B433FEC" w14:textId="77777777" w:rsidR="00F107ED" w:rsidRPr="00895877" w:rsidRDefault="00F107ED" w:rsidP="0067728B">
      <w:pPr>
        <w:pStyle w:val="NormalWeb"/>
        <w:spacing w:before="0" w:beforeAutospacing="0" w:after="0" w:afterAutospacing="0"/>
        <w:rPr>
          <w:rFonts w:asciiTheme="minorHAnsi" w:eastAsia="+mn-ea" w:hAnsiTheme="minorHAnsi" w:cs="+mn-cs"/>
          <w:color w:val="000000"/>
          <w:sz w:val="22"/>
          <w:szCs w:val="22"/>
        </w:rPr>
      </w:pPr>
    </w:p>
    <w:p w14:paraId="3DF82BCF" w14:textId="2D13AA65" w:rsidR="0067728B" w:rsidRPr="00895877" w:rsidRDefault="0067728B" w:rsidP="0067728B">
      <w:pPr>
        <w:pStyle w:val="NormalWeb"/>
        <w:spacing w:before="0" w:beforeAutospacing="0" w:after="0" w:afterAutospacing="0"/>
        <w:rPr>
          <w:rFonts w:asciiTheme="minorHAnsi" w:eastAsia="+mn-ea" w:hAnsiTheme="minorHAnsi" w:cs="+mn-cs"/>
          <w:color w:val="000000"/>
          <w:sz w:val="22"/>
          <w:szCs w:val="22"/>
        </w:rPr>
      </w:pPr>
      <w:r w:rsidRPr="00895877">
        <w:rPr>
          <w:rFonts w:asciiTheme="minorHAnsi" w:eastAsia="+mn-ea" w:hAnsiTheme="minorHAnsi" w:cs="+mn-cs"/>
          <w:color w:val="000000"/>
          <w:sz w:val="22"/>
          <w:szCs w:val="22"/>
        </w:rPr>
        <w:t xml:space="preserve">Methodologies to measure longitudinal change in population status and range </w:t>
      </w:r>
      <w:r w:rsidR="00CD2654">
        <w:rPr>
          <w:rFonts w:asciiTheme="minorHAnsi" w:eastAsia="+mn-ea" w:hAnsiTheme="minorHAnsi" w:cs="+mn-cs"/>
          <w:color w:val="000000"/>
          <w:sz w:val="22"/>
          <w:szCs w:val="22"/>
        </w:rPr>
        <w:t>through out</w:t>
      </w:r>
      <w:r w:rsidRPr="00895877">
        <w:rPr>
          <w:rFonts w:asciiTheme="minorHAnsi" w:eastAsia="+mn-ea" w:hAnsiTheme="minorHAnsi" w:cs="+mn-cs"/>
          <w:color w:val="000000"/>
          <w:sz w:val="22"/>
          <w:szCs w:val="22"/>
        </w:rPr>
        <w:t xml:space="preserve"> the project zone are based on best scientific practice and follow standardised protocols for data collection and analysis.  Methodologies include bird point counts, </w:t>
      </w:r>
      <w:r w:rsidR="008A092A" w:rsidRPr="00895877">
        <w:rPr>
          <w:rFonts w:asciiTheme="minorHAnsi" w:eastAsia="+mn-ea" w:hAnsiTheme="minorHAnsi" w:cs="+mn-cs"/>
          <w:color w:val="000000"/>
          <w:sz w:val="22"/>
          <w:szCs w:val="22"/>
        </w:rPr>
        <w:t xml:space="preserve">nest surveys, </w:t>
      </w:r>
      <w:r w:rsidRPr="00895877">
        <w:rPr>
          <w:rFonts w:asciiTheme="minorHAnsi" w:eastAsia="+mn-ea" w:hAnsiTheme="minorHAnsi" w:cs="+mn-cs"/>
          <w:color w:val="000000"/>
          <w:sz w:val="22"/>
          <w:szCs w:val="22"/>
        </w:rPr>
        <w:t>camera trap surveys, mammal transects</w:t>
      </w:r>
      <w:r w:rsidR="008A092A" w:rsidRPr="00895877">
        <w:rPr>
          <w:rFonts w:asciiTheme="minorHAnsi" w:eastAsia="+mn-ea" w:hAnsiTheme="minorHAnsi" w:cs="+mn-cs"/>
          <w:color w:val="000000"/>
          <w:sz w:val="22"/>
          <w:szCs w:val="22"/>
        </w:rPr>
        <w:t xml:space="preserve"> and amphibian plot surveys</w:t>
      </w:r>
      <w:r w:rsidRPr="00895877">
        <w:rPr>
          <w:rFonts w:asciiTheme="minorHAnsi" w:eastAsia="+mn-ea" w:hAnsiTheme="minorHAnsi" w:cs="+mn-cs"/>
          <w:color w:val="000000"/>
          <w:sz w:val="22"/>
          <w:szCs w:val="22"/>
        </w:rPr>
        <w:t xml:space="preserve"> and are detailed in </w:t>
      </w:r>
      <w:r w:rsidR="00861BB6" w:rsidRPr="00895877">
        <w:rPr>
          <w:rFonts w:asciiTheme="minorHAnsi" w:eastAsia="+mn-ea" w:hAnsiTheme="minorHAnsi" w:cs="+mn-cs"/>
          <w:color w:val="000000"/>
          <w:sz w:val="22"/>
          <w:szCs w:val="22"/>
        </w:rPr>
        <w:t>the methodology section</w:t>
      </w:r>
      <w:r w:rsidRPr="00895877">
        <w:rPr>
          <w:rFonts w:asciiTheme="minorHAnsi" w:eastAsia="+mn-ea" w:hAnsiTheme="minorHAnsi" w:cs="+mn-cs"/>
          <w:color w:val="000000"/>
          <w:sz w:val="22"/>
          <w:szCs w:val="22"/>
        </w:rPr>
        <w:t>.</w:t>
      </w:r>
    </w:p>
    <w:p w14:paraId="74B58454" w14:textId="77777777" w:rsidR="009E141A" w:rsidRPr="00895877" w:rsidRDefault="009E141A" w:rsidP="0067728B">
      <w:pPr>
        <w:pStyle w:val="NormalWeb"/>
        <w:spacing w:before="0" w:beforeAutospacing="0" w:after="0" w:afterAutospacing="0"/>
        <w:rPr>
          <w:rFonts w:asciiTheme="minorHAnsi" w:eastAsia="+mn-ea" w:hAnsiTheme="minorHAnsi" w:cs="+mn-cs"/>
          <w:color w:val="000000"/>
          <w:sz w:val="22"/>
          <w:szCs w:val="22"/>
        </w:rPr>
      </w:pPr>
    </w:p>
    <w:p w14:paraId="72A28C70" w14:textId="77777777" w:rsidR="0067728B" w:rsidRPr="00895877" w:rsidRDefault="0067728B" w:rsidP="0067728B">
      <w:pPr>
        <w:pStyle w:val="NormalWeb"/>
        <w:spacing w:before="0" w:beforeAutospacing="0" w:after="0" w:afterAutospacing="0"/>
        <w:rPr>
          <w:rFonts w:asciiTheme="minorHAnsi" w:hAnsiTheme="minorHAnsi"/>
        </w:rPr>
      </w:pPr>
      <w:r w:rsidRPr="00895877">
        <w:rPr>
          <w:rFonts w:asciiTheme="minorHAnsi" w:eastAsia="+mn-ea" w:hAnsiTheme="minorHAnsi" w:cs="+mn-cs"/>
          <w:b/>
          <w:bCs/>
          <w:color w:val="000000"/>
          <w:sz w:val="22"/>
          <w:szCs w:val="22"/>
        </w:rPr>
        <w:t>Negative impacts</w:t>
      </w:r>
    </w:p>
    <w:p w14:paraId="60F2A3B0" w14:textId="77777777" w:rsidR="003641D1" w:rsidRPr="00895877" w:rsidRDefault="003641D1" w:rsidP="0067728B">
      <w:pPr>
        <w:pStyle w:val="NormalWeb"/>
        <w:spacing w:before="0" w:beforeAutospacing="0" w:after="0" w:afterAutospacing="0"/>
        <w:rPr>
          <w:rFonts w:asciiTheme="minorHAnsi" w:eastAsia="+mn-ea" w:hAnsiTheme="minorHAnsi" w:cs="+mn-cs"/>
          <w:color w:val="000000"/>
          <w:sz w:val="22"/>
          <w:szCs w:val="22"/>
        </w:rPr>
      </w:pPr>
    </w:p>
    <w:p w14:paraId="577E92A5" w14:textId="56D7C4EB" w:rsidR="0067728B" w:rsidRPr="00895877" w:rsidRDefault="0067728B" w:rsidP="0067728B">
      <w:pPr>
        <w:pStyle w:val="NormalWeb"/>
        <w:spacing w:before="0" w:beforeAutospacing="0" w:after="0" w:afterAutospacing="0"/>
        <w:rPr>
          <w:rFonts w:asciiTheme="minorHAnsi" w:eastAsia="+mn-ea" w:hAnsiTheme="minorHAnsi" w:cs="+mn-cs"/>
          <w:color w:val="000000"/>
          <w:sz w:val="22"/>
          <w:szCs w:val="22"/>
        </w:rPr>
      </w:pPr>
      <w:r w:rsidRPr="00895877">
        <w:rPr>
          <w:rFonts w:asciiTheme="minorHAnsi" w:eastAsia="+mn-ea" w:hAnsiTheme="minorHAnsi" w:cs="+mn-cs"/>
          <w:color w:val="000000"/>
          <w:sz w:val="22"/>
          <w:szCs w:val="22"/>
        </w:rPr>
        <w:t>The project zone is of high conservation value as it contains a large and relatively well preserved example of Upper Guinean tropical forest</w:t>
      </w:r>
      <w:r w:rsidR="00861BB6" w:rsidRPr="00895877">
        <w:rPr>
          <w:rFonts w:asciiTheme="minorHAnsi" w:eastAsia="+mn-ea" w:hAnsiTheme="minorHAnsi" w:cs="+mn-cs"/>
          <w:color w:val="000000"/>
          <w:sz w:val="22"/>
          <w:szCs w:val="22"/>
        </w:rPr>
        <w:t xml:space="preserve"> containing a high diversity of HCV forest dependent species.  As</w:t>
      </w:r>
      <w:r w:rsidRPr="00895877">
        <w:rPr>
          <w:rFonts w:asciiTheme="minorHAnsi" w:eastAsia="+mn-ea" w:hAnsiTheme="minorHAnsi" w:cs="+mn-cs"/>
          <w:color w:val="000000"/>
          <w:sz w:val="22"/>
          <w:szCs w:val="22"/>
        </w:rPr>
        <w:t xml:space="preserve"> the project</w:t>
      </w:r>
      <w:r w:rsidR="00F107ED" w:rsidRPr="00895877">
        <w:rPr>
          <w:rFonts w:asciiTheme="minorHAnsi" w:eastAsia="+mn-ea" w:hAnsiTheme="minorHAnsi" w:cs="+mn-cs"/>
          <w:color w:val="000000"/>
          <w:sz w:val="22"/>
          <w:szCs w:val="22"/>
        </w:rPr>
        <w:t>’</w:t>
      </w:r>
      <w:r w:rsidRPr="00895877">
        <w:rPr>
          <w:rFonts w:asciiTheme="minorHAnsi" w:eastAsia="+mn-ea" w:hAnsiTheme="minorHAnsi" w:cs="+mn-cs"/>
          <w:color w:val="000000"/>
          <w:sz w:val="22"/>
          <w:szCs w:val="22"/>
        </w:rPr>
        <w:t xml:space="preserve">s main objective is to prevent the deforestation and degradation of this forest in the project area and wider project zone it is not anticipated that the project will have any negative impacts on biodiversity that </w:t>
      </w:r>
      <w:r w:rsidR="00575AF4" w:rsidRPr="00895877">
        <w:rPr>
          <w:rFonts w:asciiTheme="minorHAnsi" w:eastAsia="+mn-ea" w:hAnsiTheme="minorHAnsi" w:cs="+mn-cs"/>
          <w:color w:val="000000"/>
          <w:sz w:val="22"/>
          <w:szCs w:val="22"/>
        </w:rPr>
        <w:t>specifically require monitoring</w:t>
      </w:r>
      <w:r w:rsidRPr="00895877">
        <w:rPr>
          <w:rFonts w:asciiTheme="minorHAnsi" w:eastAsia="+mn-ea" w:hAnsiTheme="minorHAnsi" w:cs="+mn-cs"/>
          <w:color w:val="000000"/>
          <w:sz w:val="22"/>
          <w:szCs w:val="22"/>
        </w:rPr>
        <w:t xml:space="preserve">.  However it should be noted that the monitoring activities that are planned </w:t>
      </w:r>
      <w:r w:rsidR="00CD2654">
        <w:rPr>
          <w:rFonts w:asciiTheme="minorHAnsi" w:eastAsia="+mn-ea" w:hAnsiTheme="minorHAnsi" w:cs="+mn-cs"/>
          <w:color w:val="000000"/>
          <w:sz w:val="22"/>
          <w:szCs w:val="22"/>
        </w:rPr>
        <w:t>through out</w:t>
      </w:r>
      <w:r w:rsidRPr="00895877">
        <w:rPr>
          <w:rFonts w:asciiTheme="minorHAnsi" w:eastAsia="+mn-ea" w:hAnsiTheme="minorHAnsi" w:cs="+mn-cs"/>
          <w:color w:val="000000"/>
          <w:sz w:val="22"/>
          <w:szCs w:val="22"/>
        </w:rPr>
        <w:t xml:space="preserve"> the project zone will capture any negative </w:t>
      </w:r>
      <w:r w:rsidR="00861BB6" w:rsidRPr="00895877">
        <w:rPr>
          <w:rFonts w:asciiTheme="minorHAnsi" w:eastAsia="+mn-ea" w:hAnsiTheme="minorHAnsi" w:cs="+mn-cs"/>
          <w:color w:val="000000"/>
          <w:sz w:val="22"/>
          <w:szCs w:val="22"/>
        </w:rPr>
        <w:t xml:space="preserve">changes </w:t>
      </w:r>
      <w:r w:rsidRPr="00895877">
        <w:rPr>
          <w:rFonts w:asciiTheme="minorHAnsi" w:eastAsia="+mn-ea" w:hAnsiTheme="minorHAnsi" w:cs="+mn-cs"/>
          <w:color w:val="000000"/>
          <w:sz w:val="22"/>
          <w:szCs w:val="22"/>
        </w:rPr>
        <w:t>as well as pos</w:t>
      </w:r>
      <w:r w:rsidR="00142CA6" w:rsidRPr="00895877">
        <w:rPr>
          <w:rFonts w:asciiTheme="minorHAnsi" w:eastAsia="+mn-ea" w:hAnsiTheme="minorHAnsi" w:cs="+mn-cs"/>
          <w:color w:val="000000"/>
          <w:sz w:val="22"/>
          <w:szCs w:val="22"/>
        </w:rPr>
        <w:t>i</w:t>
      </w:r>
      <w:r w:rsidRPr="00895877">
        <w:rPr>
          <w:rFonts w:asciiTheme="minorHAnsi" w:eastAsia="+mn-ea" w:hAnsiTheme="minorHAnsi" w:cs="+mn-cs"/>
          <w:color w:val="000000"/>
          <w:sz w:val="22"/>
          <w:szCs w:val="22"/>
        </w:rPr>
        <w:t>tive impacts as changes in population status</w:t>
      </w:r>
      <w:r w:rsidR="00575AF4" w:rsidRPr="00895877">
        <w:rPr>
          <w:rFonts w:asciiTheme="minorHAnsi" w:eastAsia="+mn-ea" w:hAnsiTheme="minorHAnsi" w:cs="+mn-cs"/>
          <w:color w:val="000000"/>
          <w:sz w:val="22"/>
          <w:szCs w:val="22"/>
        </w:rPr>
        <w:t>.</w:t>
      </w:r>
    </w:p>
    <w:p w14:paraId="2DCC9983" w14:textId="77777777" w:rsidR="00861BB6" w:rsidRPr="00895877" w:rsidRDefault="00861BB6" w:rsidP="0067728B">
      <w:pPr>
        <w:pStyle w:val="NormalWeb"/>
        <w:spacing w:before="0" w:beforeAutospacing="0" w:after="0" w:afterAutospacing="0"/>
        <w:rPr>
          <w:rFonts w:asciiTheme="minorHAnsi" w:hAnsiTheme="minorHAnsi"/>
        </w:rPr>
      </w:pPr>
    </w:p>
    <w:p w14:paraId="1D29FAB4" w14:textId="77777777" w:rsidR="0067728B" w:rsidRPr="00895877" w:rsidRDefault="0067728B" w:rsidP="0067728B">
      <w:pPr>
        <w:pStyle w:val="NormalWeb"/>
        <w:spacing w:before="0" w:beforeAutospacing="0" w:after="0" w:afterAutospacing="0"/>
        <w:rPr>
          <w:rFonts w:asciiTheme="minorHAnsi" w:eastAsia="+mn-ea" w:hAnsiTheme="minorHAnsi" w:cs="+mn-cs"/>
          <w:color w:val="000000"/>
          <w:sz w:val="22"/>
          <w:szCs w:val="22"/>
        </w:rPr>
      </w:pPr>
      <w:r w:rsidRPr="00895877">
        <w:rPr>
          <w:rFonts w:asciiTheme="minorHAnsi" w:eastAsia="+mn-ea" w:hAnsiTheme="minorHAnsi" w:cs="+mn-cs"/>
          <w:color w:val="000000"/>
          <w:sz w:val="22"/>
          <w:szCs w:val="22"/>
        </w:rPr>
        <w:t>Beyond the project z</w:t>
      </w:r>
      <w:r w:rsidR="00F107ED" w:rsidRPr="00895877">
        <w:rPr>
          <w:rFonts w:asciiTheme="minorHAnsi" w:eastAsia="+mn-ea" w:hAnsiTheme="minorHAnsi" w:cs="+mn-cs"/>
          <w:color w:val="000000"/>
          <w:sz w:val="22"/>
          <w:szCs w:val="22"/>
        </w:rPr>
        <w:t>one in the offsite zone, forest</w:t>
      </w:r>
      <w:r w:rsidRPr="00895877">
        <w:rPr>
          <w:rFonts w:asciiTheme="minorHAnsi" w:eastAsia="+mn-ea" w:hAnsiTheme="minorHAnsi" w:cs="+mn-cs"/>
          <w:color w:val="000000"/>
          <w:sz w:val="22"/>
          <w:szCs w:val="22"/>
        </w:rPr>
        <w:t xml:space="preserve"> areas are patchy and degraded and do not contain the same level of biodiversity and high conservation value species that are found in the project zone, impacts to biod</w:t>
      </w:r>
      <w:r w:rsidR="00142CA6" w:rsidRPr="00895877">
        <w:rPr>
          <w:rFonts w:asciiTheme="minorHAnsi" w:eastAsia="+mn-ea" w:hAnsiTheme="minorHAnsi" w:cs="+mn-cs"/>
          <w:color w:val="000000"/>
          <w:sz w:val="22"/>
          <w:szCs w:val="22"/>
        </w:rPr>
        <w:t>iversity</w:t>
      </w:r>
      <w:r w:rsidRPr="00895877">
        <w:rPr>
          <w:rFonts w:asciiTheme="minorHAnsi" w:eastAsia="+mn-ea" w:hAnsiTheme="minorHAnsi" w:cs="+mn-cs"/>
          <w:color w:val="000000"/>
          <w:sz w:val="22"/>
          <w:szCs w:val="22"/>
        </w:rPr>
        <w:t xml:space="preserve"> in this area are therefore anticipated to be minimal.  None-the-less as a result of project activities in the project zone, biodiversity may be affected by hunting displacement and so the project has a number of activities planned to raise environmental awareness and the provision of funds for communities to engage in sustainable development activities </w:t>
      </w:r>
      <w:r w:rsidR="00861BB6" w:rsidRPr="00895877">
        <w:rPr>
          <w:rFonts w:asciiTheme="minorHAnsi" w:eastAsia="+mn-ea" w:hAnsiTheme="minorHAnsi" w:cs="+mn-cs"/>
          <w:color w:val="000000"/>
          <w:sz w:val="22"/>
          <w:szCs w:val="22"/>
        </w:rPr>
        <w:t xml:space="preserve">in the offsite zone </w:t>
      </w:r>
      <w:r w:rsidRPr="00895877">
        <w:rPr>
          <w:rFonts w:asciiTheme="minorHAnsi" w:eastAsia="+mn-ea" w:hAnsiTheme="minorHAnsi" w:cs="+mn-cs"/>
          <w:color w:val="000000"/>
          <w:sz w:val="22"/>
          <w:szCs w:val="22"/>
        </w:rPr>
        <w:t>and the results of this and the impact on biodiversity will be monitored through PRA a</w:t>
      </w:r>
      <w:r w:rsidR="00D153AA" w:rsidRPr="00895877">
        <w:rPr>
          <w:rFonts w:asciiTheme="minorHAnsi" w:eastAsia="+mn-ea" w:hAnsiTheme="minorHAnsi" w:cs="+mn-cs"/>
          <w:color w:val="000000"/>
          <w:sz w:val="22"/>
          <w:szCs w:val="22"/>
        </w:rPr>
        <w:t xml:space="preserve">s well as species specific monitoring (see table 1 and </w:t>
      </w:r>
      <w:r w:rsidR="002908A5" w:rsidRPr="00895877">
        <w:rPr>
          <w:rFonts w:asciiTheme="minorHAnsi" w:eastAsia="+mn-ea" w:hAnsiTheme="minorHAnsi" w:cs="+mn-cs"/>
          <w:color w:val="000000"/>
          <w:sz w:val="22"/>
          <w:szCs w:val="22"/>
        </w:rPr>
        <w:t xml:space="preserve">outline of </w:t>
      </w:r>
      <w:r w:rsidR="00D153AA" w:rsidRPr="00895877">
        <w:rPr>
          <w:rFonts w:asciiTheme="minorHAnsi" w:eastAsia="+mn-ea" w:hAnsiTheme="minorHAnsi" w:cs="+mn-cs"/>
          <w:color w:val="000000"/>
          <w:sz w:val="22"/>
          <w:szCs w:val="22"/>
        </w:rPr>
        <w:t>methodolog</w:t>
      </w:r>
      <w:r w:rsidR="002908A5" w:rsidRPr="00895877">
        <w:rPr>
          <w:rFonts w:asciiTheme="minorHAnsi" w:eastAsia="+mn-ea" w:hAnsiTheme="minorHAnsi" w:cs="+mn-cs"/>
          <w:color w:val="000000"/>
          <w:sz w:val="22"/>
          <w:szCs w:val="22"/>
        </w:rPr>
        <w:t>ies</w:t>
      </w:r>
      <w:r w:rsidR="00D153AA" w:rsidRPr="00895877">
        <w:rPr>
          <w:rFonts w:asciiTheme="minorHAnsi" w:eastAsia="+mn-ea" w:hAnsiTheme="minorHAnsi" w:cs="+mn-cs"/>
          <w:color w:val="000000"/>
          <w:sz w:val="22"/>
          <w:szCs w:val="22"/>
        </w:rPr>
        <w:t xml:space="preserve"> section)</w:t>
      </w:r>
      <w:r w:rsidRPr="00895877">
        <w:rPr>
          <w:rFonts w:asciiTheme="minorHAnsi" w:eastAsia="+mn-ea" w:hAnsiTheme="minorHAnsi" w:cs="+mn-cs"/>
          <w:color w:val="000000"/>
          <w:sz w:val="22"/>
          <w:szCs w:val="22"/>
        </w:rPr>
        <w:t xml:space="preserve">.   </w:t>
      </w:r>
    </w:p>
    <w:p w14:paraId="6E838322" w14:textId="77777777" w:rsidR="0067728B" w:rsidRPr="00895877" w:rsidRDefault="0067728B" w:rsidP="0067728B">
      <w:pPr>
        <w:pStyle w:val="NormalWeb"/>
        <w:spacing w:before="0" w:beforeAutospacing="0" w:after="0" w:afterAutospacing="0"/>
        <w:rPr>
          <w:rFonts w:asciiTheme="minorHAnsi" w:eastAsia="+mn-ea" w:hAnsiTheme="minorHAnsi" w:cs="+mn-cs"/>
          <w:b/>
          <w:bCs/>
          <w:color w:val="000000"/>
          <w:sz w:val="22"/>
          <w:szCs w:val="22"/>
        </w:rPr>
      </w:pPr>
    </w:p>
    <w:p w14:paraId="464AB4F3" w14:textId="77777777" w:rsidR="0067728B" w:rsidRPr="00895877" w:rsidRDefault="0016000A" w:rsidP="0067728B">
      <w:pPr>
        <w:pStyle w:val="NormalWeb"/>
        <w:spacing w:before="0" w:beforeAutospacing="0" w:after="0" w:afterAutospacing="0"/>
        <w:rPr>
          <w:rFonts w:asciiTheme="minorHAnsi" w:eastAsia="+mn-ea" w:hAnsiTheme="minorHAnsi" w:cs="+mn-cs"/>
          <w:b/>
          <w:bCs/>
          <w:color w:val="000000"/>
          <w:sz w:val="22"/>
          <w:szCs w:val="22"/>
        </w:rPr>
      </w:pPr>
      <w:r w:rsidRPr="00895877">
        <w:rPr>
          <w:rFonts w:asciiTheme="minorHAnsi" w:eastAsia="+mn-ea" w:hAnsiTheme="minorHAnsi" w:cs="+mn-cs"/>
          <w:b/>
          <w:bCs/>
          <w:color w:val="000000"/>
          <w:sz w:val="22"/>
          <w:szCs w:val="22"/>
        </w:rPr>
        <w:t>High Conservation Values</w:t>
      </w:r>
    </w:p>
    <w:p w14:paraId="3B0CA306" w14:textId="77777777" w:rsidR="0016000A" w:rsidRPr="00895877" w:rsidRDefault="0016000A" w:rsidP="0067728B">
      <w:pPr>
        <w:pStyle w:val="NormalWeb"/>
        <w:spacing w:before="0" w:beforeAutospacing="0" w:after="0" w:afterAutospacing="0"/>
        <w:rPr>
          <w:rFonts w:asciiTheme="minorHAnsi" w:eastAsia="+mn-ea" w:hAnsiTheme="minorHAnsi" w:cs="+mn-cs"/>
          <w:b/>
          <w:bCs/>
          <w:color w:val="000000"/>
          <w:sz w:val="22"/>
          <w:szCs w:val="22"/>
        </w:rPr>
      </w:pPr>
    </w:p>
    <w:p w14:paraId="6ED6E15D" w14:textId="77777777" w:rsidR="0016000A" w:rsidRPr="00895877" w:rsidRDefault="0016000A" w:rsidP="0067728B">
      <w:pPr>
        <w:pStyle w:val="NormalWeb"/>
        <w:spacing w:before="0" w:beforeAutospacing="0" w:after="0" w:afterAutospacing="0"/>
        <w:rPr>
          <w:rFonts w:asciiTheme="minorHAnsi" w:eastAsia="+mn-ea" w:hAnsiTheme="minorHAnsi" w:cs="+mn-cs"/>
          <w:bCs/>
          <w:color w:val="000000"/>
          <w:sz w:val="22"/>
          <w:szCs w:val="22"/>
        </w:rPr>
      </w:pPr>
      <w:r w:rsidRPr="00895877">
        <w:rPr>
          <w:rFonts w:asciiTheme="minorHAnsi" w:eastAsia="+mn-ea" w:hAnsiTheme="minorHAnsi" w:cs="+mn-cs"/>
          <w:bCs/>
          <w:color w:val="000000"/>
          <w:sz w:val="22"/>
          <w:szCs w:val="22"/>
        </w:rPr>
        <w:t>As the project zone, and the project area in particular is a biodiversity hotspot and meets HCV1-3, indicators to monitor the effectiveness of measures to maintain or enhance HCV biodiversity</w:t>
      </w:r>
      <w:r w:rsidR="00A926F3" w:rsidRPr="00895877">
        <w:rPr>
          <w:rFonts w:asciiTheme="minorHAnsi" w:eastAsia="+mn-ea" w:hAnsiTheme="minorHAnsi" w:cs="+mn-cs"/>
          <w:bCs/>
          <w:color w:val="000000"/>
          <w:sz w:val="22"/>
          <w:szCs w:val="22"/>
        </w:rPr>
        <w:t xml:space="preserve"> are a central component of the biodiversity monitoring plan (see table 2).</w:t>
      </w:r>
    </w:p>
    <w:p w14:paraId="449091DD" w14:textId="77777777" w:rsidR="0067728B" w:rsidRPr="00895877" w:rsidRDefault="0067728B" w:rsidP="0067728B">
      <w:pPr>
        <w:pStyle w:val="NormalWeb"/>
        <w:spacing w:before="0" w:beforeAutospacing="0" w:after="0" w:afterAutospacing="0"/>
        <w:rPr>
          <w:rFonts w:asciiTheme="minorHAnsi" w:eastAsia="+mn-ea" w:hAnsiTheme="minorHAnsi" w:cs="+mn-cs"/>
          <w:b/>
          <w:bCs/>
          <w:color w:val="000000"/>
          <w:sz w:val="22"/>
          <w:szCs w:val="22"/>
        </w:rPr>
      </w:pPr>
    </w:p>
    <w:p w14:paraId="7938A678" w14:textId="77777777" w:rsidR="00261CF9" w:rsidRPr="00895877" w:rsidRDefault="00261CF9" w:rsidP="00261CF9">
      <w:pPr>
        <w:pStyle w:val="NormalWeb"/>
        <w:spacing w:before="0" w:beforeAutospacing="0" w:after="0" w:afterAutospacing="0"/>
        <w:rPr>
          <w:rFonts w:asciiTheme="minorHAnsi" w:hAnsiTheme="minorHAnsi" w:cs="Arial"/>
          <w:b/>
        </w:rPr>
      </w:pPr>
    </w:p>
    <w:p w14:paraId="0D574BF9" w14:textId="77777777" w:rsidR="0067728B" w:rsidRPr="00895877" w:rsidRDefault="00D153AA" w:rsidP="00261CF9">
      <w:pPr>
        <w:pStyle w:val="NormalWeb"/>
        <w:spacing w:before="0" w:beforeAutospacing="0" w:after="0" w:afterAutospacing="0"/>
        <w:rPr>
          <w:rFonts w:asciiTheme="minorHAnsi" w:hAnsiTheme="minorHAnsi" w:cs="Arial"/>
          <w:b/>
        </w:rPr>
      </w:pPr>
      <w:r w:rsidRPr="00895877">
        <w:rPr>
          <w:rFonts w:asciiTheme="minorHAnsi" w:hAnsiTheme="minorHAnsi" w:cs="Arial"/>
          <w:b/>
        </w:rPr>
        <w:t xml:space="preserve">Table 1: </w:t>
      </w:r>
      <w:r w:rsidR="003641D1" w:rsidRPr="00895877">
        <w:rPr>
          <w:rFonts w:asciiTheme="minorHAnsi" w:hAnsiTheme="minorHAnsi" w:cs="Arial"/>
          <w:b/>
        </w:rPr>
        <w:t xml:space="preserve">Identification of </w:t>
      </w:r>
      <w:r w:rsidR="00AE5CA0" w:rsidRPr="00895877">
        <w:rPr>
          <w:rFonts w:asciiTheme="minorHAnsi" w:hAnsiTheme="minorHAnsi" w:cs="Arial"/>
          <w:b/>
        </w:rPr>
        <w:t xml:space="preserve">species </w:t>
      </w:r>
      <w:r w:rsidR="003641D1" w:rsidRPr="00895877">
        <w:rPr>
          <w:rFonts w:asciiTheme="minorHAnsi" w:hAnsiTheme="minorHAnsi" w:cs="Arial"/>
          <w:b/>
        </w:rPr>
        <w:t>indicators</w:t>
      </w:r>
    </w:p>
    <w:p w14:paraId="690A4507" w14:textId="77777777" w:rsidR="00261CF9" w:rsidRPr="00895877" w:rsidRDefault="00261CF9" w:rsidP="00261CF9">
      <w:pPr>
        <w:pStyle w:val="NormalWeb"/>
        <w:spacing w:before="0" w:beforeAutospacing="0" w:after="0" w:afterAutospacing="0"/>
        <w:rPr>
          <w:rFonts w:asciiTheme="minorHAnsi" w:hAnsiTheme="minorHAnsi"/>
          <w:b/>
          <w:sz w:val="22"/>
          <w:szCs w:val="22"/>
        </w:rPr>
      </w:pPr>
    </w:p>
    <w:tbl>
      <w:tblPr>
        <w:tblStyle w:val="TableGrid"/>
        <w:tblW w:w="0" w:type="auto"/>
        <w:tblLook w:val="04A0" w:firstRow="1" w:lastRow="0" w:firstColumn="1" w:lastColumn="0" w:noHBand="0" w:noVBand="1"/>
      </w:tblPr>
      <w:tblGrid>
        <w:gridCol w:w="2444"/>
        <w:gridCol w:w="1256"/>
        <w:gridCol w:w="4205"/>
        <w:gridCol w:w="2551"/>
      </w:tblGrid>
      <w:tr w:rsidR="00AE5CA0" w:rsidRPr="00895877" w14:paraId="3DA4C1A6" w14:textId="77777777" w:rsidTr="00861BB6">
        <w:tc>
          <w:tcPr>
            <w:tcW w:w="2444" w:type="dxa"/>
          </w:tcPr>
          <w:p w14:paraId="4A0718E0" w14:textId="77777777" w:rsidR="00AE5CA0" w:rsidRPr="00895877" w:rsidRDefault="00BE0C60">
            <w:pPr>
              <w:spacing w:after="200" w:line="276" w:lineRule="auto"/>
              <w:rPr>
                <w:rFonts w:asciiTheme="minorHAnsi" w:hAnsiTheme="minorHAnsi"/>
                <w:b/>
              </w:rPr>
            </w:pPr>
            <w:r w:rsidRPr="00895877">
              <w:rPr>
                <w:rFonts w:asciiTheme="minorHAnsi" w:hAnsiTheme="minorHAnsi"/>
                <w:b/>
              </w:rPr>
              <w:t>Species</w:t>
            </w:r>
          </w:p>
        </w:tc>
        <w:tc>
          <w:tcPr>
            <w:tcW w:w="1256" w:type="dxa"/>
          </w:tcPr>
          <w:p w14:paraId="0D522278" w14:textId="77777777" w:rsidR="00AE5CA0" w:rsidRPr="00895877" w:rsidRDefault="00BE0C60">
            <w:pPr>
              <w:spacing w:after="200" w:line="276" w:lineRule="auto"/>
              <w:rPr>
                <w:rFonts w:asciiTheme="minorHAnsi" w:hAnsiTheme="minorHAnsi"/>
                <w:b/>
              </w:rPr>
            </w:pPr>
            <w:r w:rsidRPr="00895877">
              <w:rPr>
                <w:rFonts w:asciiTheme="minorHAnsi" w:hAnsiTheme="minorHAnsi"/>
                <w:b/>
              </w:rPr>
              <w:t xml:space="preserve">Group </w:t>
            </w:r>
          </w:p>
        </w:tc>
        <w:tc>
          <w:tcPr>
            <w:tcW w:w="4205" w:type="dxa"/>
          </w:tcPr>
          <w:p w14:paraId="230107F3" w14:textId="77777777" w:rsidR="00AE5CA0" w:rsidRPr="00895877" w:rsidRDefault="00BE0C60">
            <w:pPr>
              <w:spacing w:after="200" w:line="276" w:lineRule="auto"/>
              <w:rPr>
                <w:rFonts w:asciiTheme="minorHAnsi" w:hAnsiTheme="minorHAnsi"/>
                <w:b/>
              </w:rPr>
            </w:pPr>
            <w:r w:rsidRPr="00895877">
              <w:rPr>
                <w:rFonts w:asciiTheme="minorHAnsi" w:hAnsiTheme="minorHAnsi"/>
                <w:b/>
              </w:rPr>
              <w:t>Justification</w:t>
            </w:r>
          </w:p>
        </w:tc>
        <w:tc>
          <w:tcPr>
            <w:tcW w:w="2551" w:type="dxa"/>
          </w:tcPr>
          <w:p w14:paraId="799AAB26" w14:textId="77777777" w:rsidR="00AE5CA0" w:rsidRPr="00895877" w:rsidRDefault="00BE0C60">
            <w:pPr>
              <w:spacing w:after="200" w:line="276" w:lineRule="auto"/>
              <w:rPr>
                <w:rFonts w:asciiTheme="minorHAnsi" w:hAnsiTheme="minorHAnsi"/>
                <w:b/>
              </w:rPr>
            </w:pPr>
            <w:r w:rsidRPr="00895877">
              <w:rPr>
                <w:rFonts w:asciiTheme="minorHAnsi" w:hAnsiTheme="minorHAnsi"/>
                <w:b/>
              </w:rPr>
              <w:t>Methodology</w:t>
            </w:r>
          </w:p>
        </w:tc>
      </w:tr>
      <w:tr w:rsidR="00AE5CA0" w:rsidRPr="00895877" w14:paraId="3BAD27B8" w14:textId="77777777" w:rsidTr="00861BB6">
        <w:tc>
          <w:tcPr>
            <w:tcW w:w="2444" w:type="dxa"/>
          </w:tcPr>
          <w:p w14:paraId="74A5C60F" w14:textId="77777777" w:rsidR="00AE5CA0" w:rsidRPr="00895877" w:rsidRDefault="00BE0C60">
            <w:pPr>
              <w:spacing w:after="200" w:line="276" w:lineRule="auto"/>
              <w:rPr>
                <w:rFonts w:asciiTheme="minorHAnsi" w:hAnsiTheme="minorHAnsi"/>
              </w:rPr>
            </w:pPr>
            <w:r w:rsidRPr="00895877">
              <w:rPr>
                <w:rFonts w:asciiTheme="minorHAnsi" w:hAnsiTheme="minorHAnsi"/>
              </w:rPr>
              <w:t>All terrestrial bird and mammal species, in particular HCV species including</w:t>
            </w:r>
          </w:p>
          <w:p w14:paraId="16AC159A" w14:textId="77777777" w:rsidR="00AE5CA0" w:rsidRPr="00895877" w:rsidRDefault="00BE0C60">
            <w:pPr>
              <w:spacing w:after="200" w:line="276" w:lineRule="auto"/>
              <w:rPr>
                <w:rFonts w:asciiTheme="minorHAnsi" w:hAnsiTheme="minorHAnsi"/>
                <w:lang w:val="de-DE"/>
              </w:rPr>
            </w:pPr>
            <w:r w:rsidRPr="00895877">
              <w:rPr>
                <w:rFonts w:asciiTheme="minorHAnsi" w:hAnsiTheme="minorHAnsi"/>
                <w:lang w:val="de-DE"/>
              </w:rPr>
              <w:t>Western Chimpanzee</w:t>
            </w:r>
          </w:p>
          <w:p w14:paraId="62C57B00" w14:textId="77777777" w:rsidR="00AE5CA0" w:rsidRPr="00895877" w:rsidRDefault="00BE0C60">
            <w:pPr>
              <w:spacing w:after="200" w:line="276" w:lineRule="auto"/>
              <w:rPr>
                <w:rFonts w:asciiTheme="minorHAnsi" w:hAnsiTheme="minorHAnsi"/>
                <w:lang w:val="de-DE"/>
              </w:rPr>
            </w:pPr>
            <w:r w:rsidRPr="00895877">
              <w:rPr>
                <w:rFonts w:asciiTheme="minorHAnsi" w:hAnsiTheme="minorHAnsi"/>
                <w:lang w:val="de-DE"/>
              </w:rPr>
              <w:t>Sooty Mangabey</w:t>
            </w:r>
          </w:p>
          <w:p w14:paraId="4D0CA8D5" w14:textId="77777777" w:rsidR="00AE5CA0" w:rsidRPr="00895877" w:rsidRDefault="00BE0C60">
            <w:pPr>
              <w:spacing w:after="200" w:line="276" w:lineRule="auto"/>
              <w:rPr>
                <w:rFonts w:asciiTheme="minorHAnsi" w:hAnsiTheme="minorHAnsi"/>
                <w:lang w:val="de-DE"/>
              </w:rPr>
            </w:pPr>
            <w:r w:rsidRPr="00895877">
              <w:rPr>
                <w:rFonts w:asciiTheme="minorHAnsi" w:hAnsiTheme="minorHAnsi"/>
                <w:lang w:val="de-DE"/>
              </w:rPr>
              <w:t>Jentink’s Duiker</w:t>
            </w:r>
          </w:p>
          <w:p w14:paraId="79B5DA8D" w14:textId="77777777" w:rsidR="00AE5CA0" w:rsidRPr="00895877" w:rsidRDefault="00BE0C60">
            <w:pPr>
              <w:spacing w:after="200" w:line="276" w:lineRule="auto"/>
              <w:rPr>
                <w:rFonts w:asciiTheme="minorHAnsi" w:hAnsiTheme="minorHAnsi"/>
                <w:lang w:val="de-DE"/>
              </w:rPr>
            </w:pPr>
            <w:r w:rsidRPr="00895877">
              <w:rPr>
                <w:rFonts w:asciiTheme="minorHAnsi" w:hAnsiTheme="minorHAnsi"/>
                <w:lang w:val="de-DE"/>
              </w:rPr>
              <w:t>Zebra Duiker</w:t>
            </w:r>
          </w:p>
          <w:p w14:paraId="508E57FF" w14:textId="77777777" w:rsidR="00AE5CA0" w:rsidRPr="00895877" w:rsidRDefault="00BE0C60">
            <w:pPr>
              <w:spacing w:after="200" w:line="276" w:lineRule="auto"/>
              <w:rPr>
                <w:rFonts w:asciiTheme="minorHAnsi" w:hAnsiTheme="minorHAnsi"/>
              </w:rPr>
            </w:pPr>
            <w:r w:rsidRPr="00895877">
              <w:rPr>
                <w:rFonts w:asciiTheme="minorHAnsi" w:hAnsiTheme="minorHAnsi"/>
              </w:rPr>
              <w:t>Pygmy hippopotamus</w:t>
            </w:r>
          </w:p>
          <w:p w14:paraId="7FD2A661" w14:textId="77777777" w:rsidR="00AE5CA0" w:rsidRPr="00895877" w:rsidRDefault="00BE0C60">
            <w:pPr>
              <w:spacing w:after="200" w:line="276" w:lineRule="auto"/>
              <w:rPr>
                <w:rFonts w:asciiTheme="minorHAnsi" w:hAnsiTheme="minorHAnsi"/>
              </w:rPr>
            </w:pPr>
            <w:r w:rsidRPr="00895877">
              <w:rPr>
                <w:rFonts w:asciiTheme="minorHAnsi" w:hAnsiTheme="minorHAnsi"/>
              </w:rPr>
              <w:t>Forest elephant</w:t>
            </w:r>
          </w:p>
          <w:p w14:paraId="4F45C1C9" w14:textId="77777777" w:rsidR="00AE5CA0" w:rsidRPr="00895877" w:rsidRDefault="00BE0C60">
            <w:pPr>
              <w:spacing w:after="200" w:line="276" w:lineRule="auto"/>
              <w:rPr>
                <w:rFonts w:asciiTheme="minorHAnsi" w:hAnsiTheme="minorHAnsi"/>
              </w:rPr>
            </w:pPr>
            <w:r w:rsidRPr="00895877">
              <w:rPr>
                <w:rFonts w:asciiTheme="minorHAnsi" w:hAnsiTheme="minorHAnsi"/>
              </w:rPr>
              <w:t>White-breasted Guineafowl</w:t>
            </w:r>
          </w:p>
        </w:tc>
        <w:tc>
          <w:tcPr>
            <w:tcW w:w="1256" w:type="dxa"/>
          </w:tcPr>
          <w:p w14:paraId="4228213F" w14:textId="77777777" w:rsidR="00AE5CA0" w:rsidRPr="00895877" w:rsidRDefault="00BE0C60">
            <w:pPr>
              <w:spacing w:after="200" w:line="276" w:lineRule="auto"/>
              <w:rPr>
                <w:rFonts w:asciiTheme="minorHAnsi" w:hAnsiTheme="minorHAnsi"/>
              </w:rPr>
            </w:pPr>
            <w:r w:rsidRPr="00895877">
              <w:rPr>
                <w:rFonts w:asciiTheme="minorHAnsi" w:hAnsiTheme="minorHAnsi"/>
              </w:rPr>
              <w:t>Birds and Mammals</w:t>
            </w:r>
          </w:p>
        </w:tc>
        <w:tc>
          <w:tcPr>
            <w:tcW w:w="4205" w:type="dxa"/>
          </w:tcPr>
          <w:p w14:paraId="189056F0" w14:textId="77777777" w:rsidR="00AE5CA0" w:rsidRPr="00895877" w:rsidRDefault="00BE0C60" w:rsidP="00F107ED">
            <w:pPr>
              <w:spacing w:after="200" w:line="276" w:lineRule="auto"/>
              <w:rPr>
                <w:rFonts w:asciiTheme="minorHAnsi" w:hAnsiTheme="minorHAnsi"/>
              </w:rPr>
            </w:pPr>
            <w:r w:rsidRPr="00895877">
              <w:rPr>
                <w:rFonts w:asciiTheme="minorHAnsi" w:hAnsiTheme="minorHAnsi"/>
              </w:rPr>
              <w:t>These species are all HCV species and are all forest dependent species.  The presence/absence and abundance of these species will provide a measure of the pressure that biodiversity and the forest is under and monitor the success of protection efforts</w:t>
            </w:r>
          </w:p>
        </w:tc>
        <w:tc>
          <w:tcPr>
            <w:tcW w:w="2551" w:type="dxa"/>
          </w:tcPr>
          <w:p w14:paraId="746401FC" w14:textId="5780FF84" w:rsidR="00AE5CA0" w:rsidRPr="00895877" w:rsidRDefault="00BE0C60" w:rsidP="00773F91">
            <w:pPr>
              <w:spacing w:after="200" w:line="276" w:lineRule="auto"/>
              <w:rPr>
                <w:rFonts w:asciiTheme="minorHAnsi" w:hAnsiTheme="minorHAnsi"/>
              </w:rPr>
            </w:pPr>
            <w:r w:rsidRPr="00895877">
              <w:rPr>
                <w:rFonts w:asciiTheme="minorHAnsi" w:hAnsiTheme="minorHAnsi"/>
              </w:rPr>
              <w:t xml:space="preserve">Camera traps </w:t>
            </w:r>
            <w:r w:rsidR="00CD2654">
              <w:rPr>
                <w:rFonts w:asciiTheme="minorHAnsi" w:hAnsiTheme="minorHAnsi"/>
              </w:rPr>
              <w:t>through out</w:t>
            </w:r>
            <w:r w:rsidRPr="00895877">
              <w:rPr>
                <w:rFonts w:asciiTheme="minorHAnsi" w:hAnsiTheme="minorHAnsi"/>
              </w:rPr>
              <w:t xml:space="preserve"> the project zone following a grid based methodology (see methodology</w:t>
            </w:r>
            <w:r w:rsidR="00773F91" w:rsidRPr="00895877">
              <w:rPr>
                <w:rFonts w:asciiTheme="minorHAnsi" w:hAnsiTheme="minorHAnsi"/>
              </w:rPr>
              <w:t xml:space="preserve"> </w:t>
            </w:r>
            <w:r w:rsidRPr="00895877">
              <w:rPr>
                <w:rFonts w:asciiTheme="minorHAnsi" w:hAnsiTheme="minorHAnsi"/>
              </w:rPr>
              <w:t>3)</w:t>
            </w:r>
          </w:p>
        </w:tc>
      </w:tr>
      <w:tr w:rsidR="00AE5CA0" w:rsidRPr="00895877" w14:paraId="1D78BE69" w14:textId="77777777" w:rsidTr="00861BB6">
        <w:tc>
          <w:tcPr>
            <w:tcW w:w="2444" w:type="dxa"/>
          </w:tcPr>
          <w:p w14:paraId="7CD98B64" w14:textId="77777777" w:rsidR="00AE5CA0" w:rsidRPr="00895877" w:rsidRDefault="00BE0C60">
            <w:pPr>
              <w:spacing w:after="200" w:line="276" w:lineRule="auto"/>
              <w:rPr>
                <w:rFonts w:asciiTheme="minorHAnsi" w:hAnsiTheme="minorHAnsi"/>
              </w:rPr>
            </w:pPr>
            <w:r w:rsidRPr="00895877">
              <w:rPr>
                <w:rFonts w:asciiTheme="minorHAnsi" w:hAnsiTheme="minorHAnsi"/>
              </w:rPr>
              <w:t>Western red Colobus</w:t>
            </w:r>
          </w:p>
          <w:p w14:paraId="40C57B75" w14:textId="77777777" w:rsidR="00AE5CA0" w:rsidRPr="00895877" w:rsidRDefault="00BE0C60">
            <w:pPr>
              <w:spacing w:after="200" w:line="276" w:lineRule="auto"/>
              <w:rPr>
                <w:rFonts w:asciiTheme="minorHAnsi" w:hAnsiTheme="minorHAnsi"/>
              </w:rPr>
            </w:pPr>
            <w:r w:rsidRPr="00895877">
              <w:rPr>
                <w:rFonts w:asciiTheme="minorHAnsi" w:hAnsiTheme="minorHAnsi"/>
              </w:rPr>
              <w:t>Western pied Colobus</w:t>
            </w:r>
          </w:p>
          <w:p w14:paraId="731E025B" w14:textId="77777777" w:rsidR="00AE5CA0" w:rsidRPr="00895877" w:rsidRDefault="00BE0C60">
            <w:pPr>
              <w:spacing w:after="200" w:line="276" w:lineRule="auto"/>
              <w:rPr>
                <w:rFonts w:asciiTheme="minorHAnsi" w:hAnsiTheme="minorHAnsi"/>
              </w:rPr>
            </w:pPr>
            <w:r w:rsidRPr="00895877">
              <w:rPr>
                <w:rFonts w:asciiTheme="minorHAnsi" w:hAnsiTheme="minorHAnsi"/>
              </w:rPr>
              <w:t>Diana monkey</w:t>
            </w:r>
          </w:p>
          <w:p w14:paraId="614D4881" w14:textId="77777777" w:rsidR="00231A94" w:rsidRPr="00895877" w:rsidRDefault="00BE0C60">
            <w:pPr>
              <w:spacing w:after="200" w:line="276" w:lineRule="auto"/>
              <w:rPr>
                <w:rFonts w:asciiTheme="minorHAnsi" w:hAnsiTheme="minorHAnsi"/>
              </w:rPr>
            </w:pPr>
            <w:r w:rsidRPr="00895877">
              <w:rPr>
                <w:rFonts w:asciiTheme="minorHAnsi" w:hAnsiTheme="minorHAnsi"/>
              </w:rPr>
              <w:t>Sooty Mangabey</w:t>
            </w:r>
          </w:p>
        </w:tc>
        <w:tc>
          <w:tcPr>
            <w:tcW w:w="1256" w:type="dxa"/>
          </w:tcPr>
          <w:p w14:paraId="6CE368FB" w14:textId="77777777" w:rsidR="00AE5CA0" w:rsidRPr="00895877" w:rsidRDefault="00BE0C60">
            <w:pPr>
              <w:spacing w:after="200" w:line="276" w:lineRule="auto"/>
              <w:rPr>
                <w:rFonts w:asciiTheme="minorHAnsi" w:hAnsiTheme="minorHAnsi"/>
              </w:rPr>
            </w:pPr>
            <w:r w:rsidRPr="00895877">
              <w:rPr>
                <w:rFonts w:asciiTheme="minorHAnsi" w:hAnsiTheme="minorHAnsi"/>
              </w:rPr>
              <w:t>Primates</w:t>
            </w:r>
          </w:p>
        </w:tc>
        <w:tc>
          <w:tcPr>
            <w:tcW w:w="4205" w:type="dxa"/>
          </w:tcPr>
          <w:p w14:paraId="6B3F6981" w14:textId="77777777" w:rsidR="00AE5CA0" w:rsidRPr="00895877" w:rsidRDefault="00BE0C60">
            <w:pPr>
              <w:spacing w:after="200" w:line="276" w:lineRule="auto"/>
              <w:rPr>
                <w:rFonts w:asciiTheme="minorHAnsi" w:hAnsiTheme="minorHAnsi"/>
              </w:rPr>
            </w:pPr>
            <w:r w:rsidRPr="00895877">
              <w:rPr>
                <w:rFonts w:asciiTheme="minorHAnsi" w:hAnsiTheme="minorHAnsi" w:cs="Arial"/>
              </w:rPr>
              <w:t>These monkeys are not only indicators for the status of the forest habitat and for the pressure from hunting. They are also very important seed dispersers thus playing an important role in forest ecology. Furthermore, they are a diverse group with some species being dependent on relatively undisturbed forest, making them valuable indicators of forest conditions.</w:t>
            </w:r>
          </w:p>
        </w:tc>
        <w:tc>
          <w:tcPr>
            <w:tcW w:w="2551" w:type="dxa"/>
          </w:tcPr>
          <w:p w14:paraId="7ABF71AC" w14:textId="77777777" w:rsidR="00AE5CA0" w:rsidRPr="00895877" w:rsidRDefault="00BE0C60" w:rsidP="00773F91">
            <w:pPr>
              <w:spacing w:after="200" w:line="276" w:lineRule="auto"/>
              <w:rPr>
                <w:rFonts w:asciiTheme="minorHAnsi" w:hAnsiTheme="minorHAnsi"/>
              </w:rPr>
            </w:pPr>
            <w:r w:rsidRPr="00895877">
              <w:rPr>
                <w:rFonts w:asciiTheme="minorHAnsi" w:hAnsiTheme="minorHAnsi"/>
              </w:rPr>
              <w:t>Primate surveys in the project area following line transect methodologies (see methodology 4)</w:t>
            </w:r>
          </w:p>
        </w:tc>
      </w:tr>
      <w:tr w:rsidR="00AE5CA0" w:rsidRPr="00895877" w14:paraId="287BCCE2" w14:textId="77777777" w:rsidTr="00861BB6">
        <w:tc>
          <w:tcPr>
            <w:tcW w:w="2444" w:type="dxa"/>
          </w:tcPr>
          <w:p w14:paraId="3C2D7D6A" w14:textId="77777777" w:rsidR="00AE5CA0" w:rsidRPr="00895877" w:rsidRDefault="00BE0C60">
            <w:pPr>
              <w:spacing w:after="200" w:line="276" w:lineRule="auto"/>
              <w:rPr>
                <w:rFonts w:asciiTheme="minorHAnsi" w:hAnsiTheme="minorHAnsi"/>
              </w:rPr>
            </w:pPr>
            <w:r w:rsidRPr="00895877">
              <w:rPr>
                <w:rFonts w:asciiTheme="minorHAnsi" w:hAnsiTheme="minorHAnsi"/>
              </w:rPr>
              <w:t>Western Chimpanzee</w:t>
            </w:r>
          </w:p>
        </w:tc>
        <w:tc>
          <w:tcPr>
            <w:tcW w:w="1256" w:type="dxa"/>
          </w:tcPr>
          <w:p w14:paraId="383118FC" w14:textId="77777777" w:rsidR="00AE5CA0" w:rsidRPr="00895877" w:rsidRDefault="00BE0C60">
            <w:pPr>
              <w:spacing w:after="200" w:line="276" w:lineRule="auto"/>
              <w:rPr>
                <w:rFonts w:asciiTheme="minorHAnsi" w:hAnsiTheme="minorHAnsi"/>
              </w:rPr>
            </w:pPr>
            <w:r w:rsidRPr="00895877">
              <w:rPr>
                <w:rFonts w:asciiTheme="minorHAnsi" w:hAnsiTheme="minorHAnsi"/>
              </w:rPr>
              <w:t>Primate</w:t>
            </w:r>
          </w:p>
        </w:tc>
        <w:tc>
          <w:tcPr>
            <w:tcW w:w="4205" w:type="dxa"/>
          </w:tcPr>
          <w:p w14:paraId="4E984E58" w14:textId="77777777" w:rsidR="00AE5CA0" w:rsidRPr="00895877" w:rsidRDefault="00BE0C60">
            <w:pPr>
              <w:spacing w:after="200" w:line="276" w:lineRule="auto"/>
              <w:rPr>
                <w:rFonts w:asciiTheme="minorHAnsi" w:hAnsiTheme="minorHAnsi"/>
              </w:rPr>
            </w:pPr>
            <w:r w:rsidRPr="00895877">
              <w:rPr>
                <w:rFonts w:asciiTheme="minorHAnsi" w:hAnsiTheme="minorHAnsi"/>
              </w:rPr>
              <w:t xml:space="preserve">This is an endangered species (HCV) under pressure from hunting and requiring large areas of suitable habitat.  It is a good indicator of forest quality and disturbance  </w:t>
            </w:r>
          </w:p>
        </w:tc>
        <w:tc>
          <w:tcPr>
            <w:tcW w:w="2551" w:type="dxa"/>
          </w:tcPr>
          <w:p w14:paraId="440254CB" w14:textId="03C99FA2" w:rsidR="00AE5CA0" w:rsidRPr="00895877" w:rsidRDefault="00BE0C60" w:rsidP="00773F91">
            <w:pPr>
              <w:spacing w:after="200" w:line="276" w:lineRule="auto"/>
              <w:rPr>
                <w:rFonts w:asciiTheme="minorHAnsi" w:hAnsiTheme="minorHAnsi"/>
              </w:rPr>
            </w:pPr>
            <w:r w:rsidRPr="00895877">
              <w:rPr>
                <w:rFonts w:asciiTheme="minorHAnsi" w:hAnsiTheme="minorHAnsi"/>
              </w:rPr>
              <w:t xml:space="preserve">Line transect Nest surveys </w:t>
            </w:r>
            <w:r w:rsidR="00CD2654">
              <w:rPr>
                <w:rFonts w:asciiTheme="minorHAnsi" w:hAnsiTheme="minorHAnsi"/>
              </w:rPr>
              <w:t>through out</w:t>
            </w:r>
            <w:r w:rsidRPr="00895877">
              <w:rPr>
                <w:rFonts w:asciiTheme="minorHAnsi" w:hAnsiTheme="minorHAnsi"/>
              </w:rPr>
              <w:t xml:space="preserve"> the project zone (see methodology 5)</w:t>
            </w:r>
          </w:p>
        </w:tc>
      </w:tr>
      <w:tr w:rsidR="00AE5CA0" w:rsidRPr="00895877" w14:paraId="4B873CC1" w14:textId="77777777" w:rsidTr="00861BB6">
        <w:tc>
          <w:tcPr>
            <w:tcW w:w="2444" w:type="dxa"/>
          </w:tcPr>
          <w:p w14:paraId="306FCB7A" w14:textId="77777777" w:rsidR="00AE5CA0" w:rsidRPr="00895877" w:rsidRDefault="00BE0C60">
            <w:pPr>
              <w:spacing w:after="200" w:line="276" w:lineRule="auto"/>
              <w:rPr>
                <w:rFonts w:asciiTheme="minorHAnsi" w:hAnsiTheme="minorHAnsi"/>
              </w:rPr>
            </w:pPr>
            <w:r w:rsidRPr="00895877">
              <w:rPr>
                <w:rFonts w:asciiTheme="minorHAnsi" w:hAnsiTheme="minorHAnsi"/>
              </w:rPr>
              <w:t>Pygmy Hippopotamus</w:t>
            </w:r>
          </w:p>
        </w:tc>
        <w:tc>
          <w:tcPr>
            <w:tcW w:w="1256" w:type="dxa"/>
          </w:tcPr>
          <w:p w14:paraId="4BDDC4D6" w14:textId="77777777" w:rsidR="00AE5CA0" w:rsidRPr="00895877" w:rsidRDefault="00BE0C60">
            <w:pPr>
              <w:spacing w:after="200" w:line="276" w:lineRule="auto"/>
              <w:rPr>
                <w:rFonts w:asciiTheme="minorHAnsi" w:hAnsiTheme="minorHAnsi"/>
              </w:rPr>
            </w:pPr>
            <w:r w:rsidRPr="00895877">
              <w:rPr>
                <w:rFonts w:asciiTheme="minorHAnsi" w:hAnsiTheme="minorHAnsi"/>
              </w:rPr>
              <w:t>Mammal</w:t>
            </w:r>
          </w:p>
        </w:tc>
        <w:tc>
          <w:tcPr>
            <w:tcW w:w="4205" w:type="dxa"/>
          </w:tcPr>
          <w:p w14:paraId="15D52474" w14:textId="77777777" w:rsidR="0046495D" w:rsidRPr="00895877" w:rsidRDefault="00BE0C60" w:rsidP="00BC6216">
            <w:pPr>
              <w:spacing w:after="200" w:line="276" w:lineRule="auto"/>
              <w:rPr>
                <w:rFonts w:asciiTheme="minorHAnsi" w:hAnsiTheme="minorHAnsi"/>
              </w:rPr>
            </w:pPr>
            <w:r w:rsidRPr="00895877">
              <w:rPr>
                <w:rFonts w:asciiTheme="minorHAnsi" w:hAnsiTheme="minorHAnsi"/>
              </w:rPr>
              <w:t>This is an endemic and endangered species under threat from habitat loss and hunting.  It is an indicator of disturbance and hunting pressure</w:t>
            </w:r>
          </w:p>
        </w:tc>
        <w:tc>
          <w:tcPr>
            <w:tcW w:w="2551" w:type="dxa"/>
          </w:tcPr>
          <w:p w14:paraId="2CE44065" w14:textId="6735C9A1" w:rsidR="00AE5CA0" w:rsidRPr="00895877" w:rsidRDefault="00BE0C60" w:rsidP="009E12C8">
            <w:pPr>
              <w:spacing w:after="200" w:line="276" w:lineRule="auto"/>
              <w:rPr>
                <w:rFonts w:asciiTheme="minorHAnsi" w:hAnsiTheme="minorHAnsi"/>
              </w:rPr>
            </w:pPr>
            <w:r w:rsidRPr="00895877">
              <w:rPr>
                <w:rFonts w:asciiTheme="minorHAnsi" w:hAnsiTheme="minorHAnsi"/>
              </w:rPr>
              <w:t>Surveys</w:t>
            </w:r>
            <w:r w:rsidR="009E12C8" w:rsidRPr="00895877">
              <w:rPr>
                <w:rFonts w:asciiTheme="minorHAnsi" w:hAnsiTheme="minorHAnsi"/>
              </w:rPr>
              <w:t xml:space="preserve"> and </w:t>
            </w:r>
            <w:r w:rsidRPr="00895877">
              <w:rPr>
                <w:rFonts w:asciiTheme="minorHAnsi" w:hAnsiTheme="minorHAnsi"/>
              </w:rPr>
              <w:t xml:space="preserve">camera traps </w:t>
            </w:r>
            <w:r w:rsidR="00CD2654">
              <w:rPr>
                <w:rFonts w:asciiTheme="minorHAnsi" w:hAnsiTheme="minorHAnsi"/>
              </w:rPr>
              <w:t>through out</w:t>
            </w:r>
            <w:r w:rsidRPr="00895877">
              <w:rPr>
                <w:rFonts w:asciiTheme="minorHAnsi" w:hAnsiTheme="minorHAnsi"/>
              </w:rPr>
              <w:t xml:space="preserve"> project zone and in offsite zone (see methodology 6)</w:t>
            </w:r>
          </w:p>
        </w:tc>
      </w:tr>
      <w:tr w:rsidR="00AE5CA0" w:rsidRPr="00895877" w14:paraId="1FA5A7A2" w14:textId="77777777" w:rsidTr="00861BB6">
        <w:tc>
          <w:tcPr>
            <w:tcW w:w="2444" w:type="dxa"/>
          </w:tcPr>
          <w:p w14:paraId="1E329EB1" w14:textId="77777777" w:rsidR="00AE5CA0" w:rsidRPr="00895877" w:rsidRDefault="00BE0C60">
            <w:pPr>
              <w:spacing w:after="200" w:line="276" w:lineRule="auto"/>
              <w:rPr>
                <w:rFonts w:asciiTheme="minorHAnsi" w:hAnsiTheme="minorHAnsi"/>
              </w:rPr>
            </w:pPr>
            <w:r w:rsidRPr="00895877">
              <w:rPr>
                <w:rFonts w:asciiTheme="minorHAnsi" w:hAnsiTheme="minorHAnsi"/>
              </w:rPr>
              <w:t>White-necked Picathartes</w:t>
            </w:r>
          </w:p>
        </w:tc>
        <w:tc>
          <w:tcPr>
            <w:tcW w:w="1256" w:type="dxa"/>
          </w:tcPr>
          <w:p w14:paraId="16FEB954" w14:textId="77777777" w:rsidR="00AE5CA0" w:rsidRPr="00895877" w:rsidRDefault="00BE0C60">
            <w:pPr>
              <w:spacing w:after="200" w:line="276" w:lineRule="auto"/>
              <w:rPr>
                <w:rFonts w:asciiTheme="minorHAnsi" w:hAnsiTheme="minorHAnsi"/>
              </w:rPr>
            </w:pPr>
            <w:r w:rsidRPr="00895877">
              <w:rPr>
                <w:rFonts w:asciiTheme="minorHAnsi" w:hAnsiTheme="minorHAnsi"/>
              </w:rPr>
              <w:t>Bird</w:t>
            </w:r>
          </w:p>
        </w:tc>
        <w:tc>
          <w:tcPr>
            <w:tcW w:w="4205" w:type="dxa"/>
          </w:tcPr>
          <w:p w14:paraId="45189ADD" w14:textId="77777777" w:rsidR="00AE5CA0" w:rsidRPr="00895877" w:rsidRDefault="00BE0C60">
            <w:pPr>
              <w:spacing w:after="200" w:line="276" w:lineRule="auto"/>
              <w:rPr>
                <w:rFonts w:asciiTheme="minorHAnsi" w:hAnsiTheme="minorHAnsi"/>
              </w:rPr>
            </w:pPr>
            <w:r w:rsidRPr="00895877">
              <w:rPr>
                <w:rFonts w:asciiTheme="minorHAnsi" w:hAnsiTheme="minorHAnsi"/>
              </w:rPr>
              <w:t>Endemic and vulnerable species (HCV).  Indicator of disturbance and changes to habitat.</w:t>
            </w:r>
          </w:p>
        </w:tc>
        <w:tc>
          <w:tcPr>
            <w:tcW w:w="2551" w:type="dxa"/>
          </w:tcPr>
          <w:p w14:paraId="5BF9F7D6" w14:textId="77777777" w:rsidR="00AE5CA0" w:rsidRPr="00895877" w:rsidRDefault="00BE0C60" w:rsidP="00773F91">
            <w:pPr>
              <w:spacing w:after="200" w:line="276" w:lineRule="auto"/>
              <w:rPr>
                <w:rFonts w:asciiTheme="minorHAnsi" w:hAnsiTheme="minorHAnsi"/>
              </w:rPr>
            </w:pPr>
            <w:r w:rsidRPr="00895877">
              <w:rPr>
                <w:rFonts w:asciiTheme="minorHAnsi" w:hAnsiTheme="minorHAnsi"/>
              </w:rPr>
              <w:t>Colony and nest surveys in the project zone and offsite zone (see methodology 8)</w:t>
            </w:r>
          </w:p>
        </w:tc>
      </w:tr>
      <w:tr w:rsidR="00AE5CA0" w:rsidRPr="00895877" w14:paraId="53EA41A3" w14:textId="77777777" w:rsidTr="00861BB6">
        <w:tc>
          <w:tcPr>
            <w:tcW w:w="2444" w:type="dxa"/>
          </w:tcPr>
          <w:p w14:paraId="311CB1FE" w14:textId="77777777" w:rsidR="00AE5CA0" w:rsidRPr="00895877" w:rsidRDefault="00BE0C60">
            <w:pPr>
              <w:spacing w:after="200" w:line="276" w:lineRule="auto"/>
              <w:rPr>
                <w:rFonts w:asciiTheme="minorHAnsi" w:hAnsiTheme="minorHAnsi"/>
              </w:rPr>
            </w:pPr>
            <w:r w:rsidRPr="00895877">
              <w:rPr>
                <w:rFonts w:asciiTheme="minorHAnsi" w:hAnsiTheme="minorHAnsi"/>
              </w:rPr>
              <w:lastRenderedPageBreak/>
              <w:t>Tai toad and other species</w:t>
            </w:r>
          </w:p>
        </w:tc>
        <w:tc>
          <w:tcPr>
            <w:tcW w:w="1256" w:type="dxa"/>
          </w:tcPr>
          <w:p w14:paraId="34E52355" w14:textId="77777777" w:rsidR="00AE5CA0" w:rsidRPr="00895877" w:rsidRDefault="00BE0C60" w:rsidP="005D1B2C">
            <w:pPr>
              <w:spacing w:after="200" w:line="276" w:lineRule="auto"/>
              <w:rPr>
                <w:rFonts w:asciiTheme="minorHAnsi" w:hAnsiTheme="minorHAnsi"/>
              </w:rPr>
            </w:pPr>
            <w:r w:rsidRPr="00895877">
              <w:rPr>
                <w:rFonts w:asciiTheme="minorHAnsi" w:hAnsiTheme="minorHAnsi"/>
              </w:rPr>
              <w:t>Amphibian</w:t>
            </w:r>
          </w:p>
        </w:tc>
        <w:tc>
          <w:tcPr>
            <w:tcW w:w="4205" w:type="dxa"/>
          </w:tcPr>
          <w:p w14:paraId="55894759" w14:textId="77777777" w:rsidR="00AE5CA0" w:rsidRPr="00895877" w:rsidRDefault="00BE0C60">
            <w:pPr>
              <w:spacing w:after="200" w:line="276" w:lineRule="auto"/>
              <w:rPr>
                <w:rFonts w:asciiTheme="minorHAnsi" w:hAnsiTheme="minorHAnsi"/>
              </w:rPr>
            </w:pPr>
            <w:r w:rsidRPr="00895877">
              <w:rPr>
                <w:rFonts w:asciiTheme="minorHAnsi" w:hAnsiTheme="minorHAnsi"/>
              </w:rPr>
              <w:t>Amphibians are widely recognized as excellent indicators of the health status of a forest habitat and the Tai toad is an HCV species and therefore important to monitor</w:t>
            </w:r>
          </w:p>
        </w:tc>
        <w:tc>
          <w:tcPr>
            <w:tcW w:w="2551" w:type="dxa"/>
          </w:tcPr>
          <w:p w14:paraId="0E830883" w14:textId="2BF057EB" w:rsidR="00AE5CA0" w:rsidRPr="00895877" w:rsidRDefault="00BE0C60" w:rsidP="00773F91">
            <w:pPr>
              <w:spacing w:after="200" w:line="276" w:lineRule="auto"/>
              <w:rPr>
                <w:rFonts w:asciiTheme="minorHAnsi" w:hAnsiTheme="minorHAnsi"/>
              </w:rPr>
            </w:pPr>
            <w:r w:rsidRPr="00895877">
              <w:rPr>
                <w:rFonts w:asciiTheme="minorHAnsi" w:hAnsiTheme="minorHAnsi"/>
              </w:rPr>
              <w:t xml:space="preserve">Plot sampling </w:t>
            </w:r>
            <w:r w:rsidR="00CD2654">
              <w:rPr>
                <w:rFonts w:asciiTheme="minorHAnsi" w:hAnsiTheme="minorHAnsi"/>
              </w:rPr>
              <w:t>through out</w:t>
            </w:r>
            <w:r w:rsidRPr="00895877">
              <w:rPr>
                <w:rFonts w:asciiTheme="minorHAnsi" w:hAnsiTheme="minorHAnsi"/>
              </w:rPr>
              <w:t xml:space="preserve"> the project zone (see methodology 9)</w:t>
            </w:r>
          </w:p>
        </w:tc>
      </w:tr>
    </w:tbl>
    <w:p w14:paraId="5CE4DEF5" w14:textId="77777777" w:rsidR="00F107ED" w:rsidRPr="00895877" w:rsidRDefault="00F107ED">
      <w:pPr>
        <w:rPr>
          <w:rFonts w:asciiTheme="minorHAnsi" w:hAnsiTheme="minorHAnsi"/>
          <w:b/>
        </w:rPr>
      </w:pPr>
    </w:p>
    <w:p w14:paraId="534A478D" w14:textId="77777777" w:rsidR="00DE3F06" w:rsidRPr="00895877" w:rsidRDefault="00DE3F06">
      <w:pPr>
        <w:rPr>
          <w:rFonts w:asciiTheme="minorHAnsi" w:hAnsiTheme="minorHAnsi"/>
          <w:b/>
        </w:rPr>
      </w:pPr>
    </w:p>
    <w:p w14:paraId="63A7D14D" w14:textId="77777777" w:rsidR="00A926F3" w:rsidRPr="00895877" w:rsidRDefault="00A926F3">
      <w:pPr>
        <w:rPr>
          <w:rFonts w:asciiTheme="minorHAnsi" w:hAnsiTheme="minorHAnsi"/>
          <w:b/>
        </w:rPr>
      </w:pPr>
      <w:r w:rsidRPr="00895877">
        <w:rPr>
          <w:rFonts w:asciiTheme="minorHAnsi" w:hAnsiTheme="minorHAnsi"/>
          <w:b/>
        </w:rPr>
        <w:t>Table 2</w:t>
      </w:r>
      <w:r w:rsidR="001E7F36" w:rsidRPr="00895877">
        <w:rPr>
          <w:rFonts w:asciiTheme="minorHAnsi" w:hAnsiTheme="minorHAnsi"/>
          <w:b/>
        </w:rPr>
        <w:t>:</w:t>
      </w:r>
      <w:r w:rsidRPr="00895877">
        <w:rPr>
          <w:rFonts w:asciiTheme="minorHAnsi" w:hAnsiTheme="minorHAnsi"/>
          <w:b/>
        </w:rPr>
        <w:t xml:space="preserve"> Monitoring summary for HCV components of the Gola REDD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661"/>
        <w:gridCol w:w="1535"/>
        <w:gridCol w:w="2005"/>
        <w:gridCol w:w="1620"/>
        <w:gridCol w:w="2342"/>
      </w:tblGrid>
      <w:tr w:rsidR="006F103E" w:rsidRPr="00895877" w14:paraId="64DFB215" w14:textId="77777777" w:rsidTr="00AF2E6B">
        <w:tc>
          <w:tcPr>
            <w:tcW w:w="1853" w:type="dxa"/>
          </w:tcPr>
          <w:p w14:paraId="38155216" w14:textId="77777777" w:rsidR="0078645F" w:rsidRPr="00895877" w:rsidRDefault="0078645F">
            <w:pPr>
              <w:spacing w:after="0" w:line="240" w:lineRule="auto"/>
              <w:rPr>
                <w:rFonts w:asciiTheme="minorHAnsi" w:hAnsiTheme="minorHAnsi" w:cs="Arial"/>
                <w:b/>
                <w:lang w:val="en-GB"/>
              </w:rPr>
            </w:pPr>
          </w:p>
          <w:p w14:paraId="24FAEB0A" w14:textId="77777777" w:rsidR="0078645F" w:rsidRPr="00895877" w:rsidRDefault="00BE0C60">
            <w:pPr>
              <w:spacing w:after="0" w:line="240" w:lineRule="auto"/>
              <w:rPr>
                <w:rFonts w:asciiTheme="minorHAnsi" w:hAnsiTheme="minorHAnsi" w:cs="Arial"/>
                <w:b/>
                <w:lang w:val="en-GB"/>
              </w:rPr>
            </w:pPr>
            <w:r w:rsidRPr="00895877">
              <w:rPr>
                <w:rFonts w:asciiTheme="minorHAnsi" w:hAnsiTheme="minorHAnsi" w:cs="Arial"/>
                <w:b/>
                <w:lang w:val="en-GB"/>
              </w:rPr>
              <w:t xml:space="preserve">HCV criteria </w:t>
            </w:r>
          </w:p>
        </w:tc>
        <w:tc>
          <w:tcPr>
            <w:tcW w:w="1661" w:type="dxa"/>
          </w:tcPr>
          <w:p w14:paraId="49179854" w14:textId="77777777" w:rsidR="0078645F" w:rsidRPr="00895877" w:rsidRDefault="0078645F">
            <w:pPr>
              <w:spacing w:after="0" w:line="240" w:lineRule="auto"/>
              <w:rPr>
                <w:rFonts w:asciiTheme="minorHAnsi" w:hAnsiTheme="minorHAnsi" w:cs="Arial"/>
                <w:b/>
                <w:lang w:val="en-GB"/>
              </w:rPr>
            </w:pPr>
          </w:p>
          <w:p w14:paraId="293BA31D" w14:textId="77777777" w:rsidR="0078645F" w:rsidRPr="00895877" w:rsidRDefault="00BE0C60">
            <w:pPr>
              <w:spacing w:after="0" w:line="240" w:lineRule="auto"/>
              <w:rPr>
                <w:rFonts w:asciiTheme="minorHAnsi" w:hAnsiTheme="minorHAnsi" w:cs="Arial"/>
                <w:b/>
                <w:lang w:val="en-GB"/>
              </w:rPr>
            </w:pPr>
            <w:r w:rsidRPr="00895877">
              <w:rPr>
                <w:rFonts w:asciiTheme="minorHAnsi" w:hAnsiTheme="minorHAnsi" w:cs="Arial"/>
                <w:b/>
                <w:lang w:val="en-GB"/>
              </w:rPr>
              <w:t>Parameter to be measured</w:t>
            </w:r>
          </w:p>
        </w:tc>
        <w:tc>
          <w:tcPr>
            <w:tcW w:w="1535" w:type="dxa"/>
          </w:tcPr>
          <w:p w14:paraId="6FED45C8" w14:textId="77777777" w:rsidR="0078645F" w:rsidRPr="00895877" w:rsidRDefault="0078645F">
            <w:pPr>
              <w:spacing w:after="0" w:line="240" w:lineRule="auto"/>
              <w:rPr>
                <w:rFonts w:asciiTheme="minorHAnsi" w:hAnsiTheme="minorHAnsi" w:cs="Arial"/>
                <w:b/>
                <w:lang w:val="en-GB"/>
              </w:rPr>
            </w:pPr>
          </w:p>
          <w:p w14:paraId="7C9AF6F9" w14:textId="77777777" w:rsidR="0078645F" w:rsidRPr="00895877" w:rsidRDefault="00BE0C60">
            <w:pPr>
              <w:spacing w:after="0" w:line="240" w:lineRule="auto"/>
              <w:rPr>
                <w:rFonts w:asciiTheme="minorHAnsi" w:hAnsiTheme="minorHAnsi" w:cs="Arial"/>
                <w:b/>
                <w:lang w:val="en-GB"/>
              </w:rPr>
            </w:pPr>
            <w:r w:rsidRPr="00895877">
              <w:rPr>
                <w:rFonts w:asciiTheme="minorHAnsi" w:hAnsiTheme="minorHAnsi" w:cs="Arial"/>
                <w:b/>
                <w:lang w:val="en-GB"/>
              </w:rPr>
              <w:t>Variable</w:t>
            </w:r>
          </w:p>
        </w:tc>
        <w:tc>
          <w:tcPr>
            <w:tcW w:w="2005" w:type="dxa"/>
          </w:tcPr>
          <w:p w14:paraId="6001AF42" w14:textId="77777777" w:rsidR="0078645F" w:rsidRPr="00895877" w:rsidRDefault="00BE0C60">
            <w:pPr>
              <w:spacing w:after="0" w:line="240" w:lineRule="auto"/>
              <w:rPr>
                <w:rFonts w:asciiTheme="minorHAnsi" w:hAnsiTheme="minorHAnsi" w:cs="Arial"/>
                <w:b/>
                <w:lang w:val="en-GB"/>
              </w:rPr>
            </w:pPr>
            <w:r w:rsidRPr="00895877">
              <w:rPr>
                <w:rFonts w:asciiTheme="minorHAnsi" w:hAnsiTheme="minorHAnsi" w:cs="Arial"/>
                <w:b/>
                <w:lang w:val="en-GB"/>
              </w:rPr>
              <w:t>Monitoring activities and measurement frequency</w:t>
            </w:r>
          </w:p>
        </w:tc>
        <w:tc>
          <w:tcPr>
            <w:tcW w:w="1620" w:type="dxa"/>
          </w:tcPr>
          <w:p w14:paraId="3BAD5A1B" w14:textId="77777777" w:rsidR="0078645F" w:rsidRPr="00895877" w:rsidRDefault="0078645F">
            <w:pPr>
              <w:spacing w:after="0" w:line="240" w:lineRule="auto"/>
              <w:rPr>
                <w:rFonts w:asciiTheme="minorHAnsi" w:hAnsiTheme="minorHAnsi" w:cs="Arial"/>
                <w:b/>
                <w:lang w:val="en-GB"/>
              </w:rPr>
            </w:pPr>
          </w:p>
          <w:p w14:paraId="0466A391" w14:textId="77777777" w:rsidR="0078645F" w:rsidRPr="00895877" w:rsidRDefault="00BE0C60">
            <w:pPr>
              <w:spacing w:after="0" w:line="240" w:lineRule="auto"/>
              <w:rPr>
                <w:rFonts w:asciiTheme="minorHAnsi" w:hAnsiTheme="minorHAnsi" w:cs="Arial"/>
                <w:b/>
                <w:lang w:val="en-GB"/>
              </w:rPr>
            </w:pPr>
            <w:r w:rsidRPr="00895877">
              <w:rPr>
                <w:rFonts w:asciiTheme="minorHAnsi" w:hAnsiTheme="minorHAnsi" w:cs="Arial"/>
                <w:b/>
                <w:lang w:val="en-GB"/>
              </w:rPr>
              <w:t>Indicators</w:t>
            </w:r>
          </w:p>
        </w:tc>
        <w:tc>
          <w:tcPr>
            <w:tcW w:w="2342" w:type="dxa"/>
          </w:tcPr>
          <w:p w14:paraId="709D9869" w14:textId="77777777" w:rsidR="0078645F" w:rsidRPr="00895877" w:rsidRDefault="0078645F">
            <w:pPr>
              <w:spacing w:after="0" w:line="240" w:lineRule="auto"/>
              <w:rPr>
                <w:rFonts w:asciiTheme="minorHAnsi" w:hAnsiTheme="minorHAnsi" w:cs="Arial"/>
                <w:b/>
                <w:lang w:val="en-GB"/>
              </w:rPr>
            </w:pPr>
          </w:p>
          <w:p w14:paraId="68ECF0D3" w14:textId="77777777" w:rsidR="0078645F" w:rsidRPr="00895877" w:rsidRDefault="00BE0C60">
            <w:pPr>
              <w:spacing w:after="0" w:line="240" w:lineRule="auto"/>
              <w:rPr>
                <w:rFonts w:asciiTheme="minorHAnsi" w:hAnsiTheme="minorHAnsi" w:cs="Arial"/>
                <w:b/>
                <w:lang w:val="en-GB"/>
              </w:rPr>
            </w:pPr>
            <w:r w:rsidRPr="00895877">
              <w:rPr>
                <w:rFonts w:asciiTheme="minorHAnsi" w:hAnsiTheme="minorHAnsi" w:cs="Arial"/>
                <w:b/>
                <w:lang w:val="en-GB"/>
              </w:rPr>
              <w:t>Target</w:t>
            </w:r>
          </w:p>
        </w:tc>
      </w:tr>
      <w:tr w:rsidR="006F103E" w:rsidRPr="00895877" w14:paraId="58C6C765" w14:textId="77777777" w:rsidTr="00AF2E6B">
        <w:trPr>
          <w:trHeight w:val="1503"/>
        </w:trPr>
        <w:tc>
          <w:tcPr>
            <w:tcW w:w="1853" w:type="dxa"/>
            <w:vMerge w:val="restart"/>
          </w:tcPr>
          <w:p w14:paraId="74BFAAE4"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HCV 1 Globally, regionally or nationally significant concentrations of biodiversity values</w:t>
            </w:r>
          </w:p>
          <w:p w14:paraId="780BCFCE"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 threatened and endemic species</w:t>
            </w:r>
          </w:p>
        </w:tc>
        <w:tc>
          <w:tcPr>
            <w:tcW w:w="1661" w:type="dxa"/>
          </w:tcPr>
          <w:p w14:paraId="78301016"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1. Species composition</w:t>
            </w:r>
          </w:p>
          <w:p w14:paraId="66E61EBD" w14:textId="77777777" w:rsidR="0078645F" w:rsidRPr="00895877" w:rsidRDefault="0078645F">
            <w:pPr>
              <w:spacing w:after="0" w:line="240" w:lineRule="auto"/>
              <w:rPr>
                <w:rFonts w:asciiTheme="minorHAnsi" w:hAnsiTheme="minorHAnsi" w:cs="Arial"/>
                <w:lang w:val="en-GB"/>
              </w:rPr>
            </w:pPr>
          </w:p>
        </w:tc>
        <w:tc>
          <w:tcPr>
            <w:tcW w:w="1535" w:type="dxa"/>
          </w:tcPr>
          <w:p w14:paraId="25363784"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1. Diversity of forest dependent bird community</w:t>
            </w:r>
          </w:p>
        </w:tc>
        <w:tc>
          <w:tcPr>
            <w:tcW w:w="2005" w:type="dxa"/>
          </w:tcPr>
          <w:p w14:paraId="2BFC8A49"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Bird point counts</w:t>
            </w:r>
          </w:p>
          <w:p w14:paraId="1251E95D"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(every 4-6 years, see methodology 7)</w:t>
            </w:r>
          </w:p>
        </w:tc>
        <w:tc>
          <w:tcPr>
            <w:tcW w:w="1620" w:type="dxa"/>
          </w:tcPr>
          <w:p w14:paraId="6B725C44"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 xml:space="preserve">Abundance and diversity of species encountered </w:t>
            </w:r>
          </w:p>
        </w:tc>
        <w:tc>
          <w:tcPr>
            <w:tcW w:w="2342" w:type="dxa"/>
            <w:vMerge w:val="restart"/>
          </w:tcPr>
          <w:p w14:paraId="1D4A817C" w14:textId="77777777" w:rsidR="0078645F" w:rsidRPr="00895877" w:rsidRDefault="0078645F">
            <w:pPr>
              <w:spacing w:after="0" w:line="240" w:lineRule="auto"/>
              <w:rPr>
                <w:rFonts w:asciiTheme="minorHAnsi" w:hAnsiTheme="minorHAnsi" w:cs="Arial"/>
                <w:lang w:val="en-GB"/>
              </w:rPr>
            </w:pPr>
          </w:p>
          <w:p w14:paraId="4E56315C" w14:textId="77777777" w:rsidR="0078645F" w:rsidRPr="00895877" w:rsidRDefault="0078645F">
            <w:pPr>
              <w:spacing w:after="0" w:line="240" w:lineRule="auto"/>
              <w:rPr>
                <w:rFonts w:asciiTheme="minorHAnsi" w:hAnsiTheme="minorHAnsi" w:cs="Arial"/>
                <w:lang w:val="en-GB"/>
              </w:rPr>
            </w:pPr>
          </w:p>
          <w:p w14:paraId="5BB082EB" w14:textId="77777777" w:rsidR="0078645F" w:rsidRPr="00895877" w:rsidRDefault="0078645F">
            <w:pPr>
              <w:spacing w:after="0" w:line="240" w:lineRule="auto"/>
              <w:rPr>
                <w:rFonts w:asciiTheme="minorHAnsi" w:hAnsiTheme="minorHAnsi" w:cs="Arial"/>
                <w:lang w:val="en-GB"/>
              </w:rPr>
            </w:pPr>
          </w:p>
          <w:p w14:paraId="1D9B4BD0" w14:textId="77777777" w:rsidR="0078645F" w:rsidRPr="00895877" w:rsidRDefault="0078645F">
            <w:pPr>
              <w:spacing w:after="0" w:line="240" w:lineRule="auto"/>
              <w:rPr>
                <w:rFonts w:asciiTheme="minorHAnsi" w:hAnsiTheme="minorHAnsi" w:cs="Arial"/>
                <w:lang w:val="en-GB"/>
              </w:rPr>
            </w:pPr>
          </w:p>
          <w:p w14:paraId="69B82741"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Stable or increasing populations, stable or increasing species distribution, decreasing threat encounter rate</w:t>
            </w:r>
          </w:p>
        </w:tc>
      </w:tr>
      <w:tr w:rsidR="006F103E" w:rsidRPr="00895877" w14:paraId="6CDA1AD1" w14:textId="77777777" w:rsidTr="00AF2E6B">
        <w:trPr>
          <w:trHeight w:val="1502"/>
        </w:trPr>
        <w:tc>
          <w:tcPr>
            <w:tcW w:w="1853" w:type="dxa"/>
            <w:vMerge/>
          </w:tcPr>
          <w:p w14:paraId="5CDC6547" w14:textId="77777777" w:rsidR="0078645F" w:rsidRPr="00895877" w:rsidRDefault="0078645F" w:rsidP="00895877">
            <w:pPr>
              <w:spacing w:after="0" w:line="240" w:lineRule="auto"/>
              <w:rPr>
                <w:rFonts w:asciiTheme="minorHAnsi" w:hAnsiTheme="minorHAnsi" w:cs="Arial"/>
                <w:lang w:val="en-GB"/>
              </w:rPr>
            </w:pPr>
          </w:p>
        </w:tc>
        <w:tc>
          <w:tcPr>
            <w:tcW w:w="1661" w:type="dxa"/>
          </w:tcPr>
          <w:p w14:paraId="0E262ABD" w14:textId="77777777" w:rsidR="0078645F" w:rsidRPr="00895877" w:rsidRDefault="00BE0C60" w:rsidP="00895877">
            <w:pPr>
              <w:spacing w:after="0" w:line="240" w:lineRule="auto"/>
              <w:rPr>
                <w:rFonts w:asciiTheme="minorHAnsi" w:hAnsiTheme="minorHAnsi" w:cs="Arial"/>
                <w:lang w:val="en-GB"/>
              </w:rPr>
            </w:pPr>
            <w:r w:rsidRPr="00895877">
              <w:rPr>
                <w:rFonts w:asciiTheme="minorHAnsi" w:hAnsiTheme="minorHAnsi" w:cs="Arial"/>
                <w:lang w:val="en-GB"/>
              </w:rPr>
              <w:t>2. Population structure of species</w:t>
            </w:r>
          </w:p>
          <w:p w14:paraId="6942553F" w14:textId="77777777" w:rsidR="0078645F" w:rsidRPr="00895877" w:rsidRDefault="0078645F" w:rsidP="00895877">
            <w:pPr>
              <w:spacing w:after="0" w:line="240" w:lineRule="auto"/>
              <w:rPr>
                <w:rFonts w:asciiTheme="minorHAnsi" w:hAnsiTheme="minorHAnsi" w:cs="Arial"/>
                <w:lang w:val="en-GB"/>
              </w:rPr>
            </w:pPr>
          </w:p>
        </w:tc>
        <w:tc>
          <w:tcPr>
            <w:tcW w:w="1535" w:type="dxa"/>
          </w:tcPr>
          <w:p w14:paraId="30CD41C2" w14:textId="77777777" w:rsidR="0078645F" w:rsidRPr="00895877" w:rsidRDefault="00BE0C60" w:rsidP="00895877">
            <w:pPr>
              <w:spacing w:after="0" w:line="240" w:lineRule="auto"/>
              <w:rPr>
                <w:rFonts w:asciiTheme="minorHAnsi" w:hAnsiTheme="minorHAnsi" w:cs="Arial"/>
                <w:lang w:val="en-GB"/>
              </w:rPr>
            </w:pPr>
            <w:r w:rsidRPr="00895877">
              <w:rPr>
                <w:rFonts w:asciiTheme="minorHAnsi" w:hAnsiTheme="minorHAnsi" w:cs="Arial"/>
                <w:lang w:val="en-GB"/>
              </w:rPr>
              <w:t>2. a. Distribution of key species</w:t>
            </w:r>
          </w:p>
          <w:p w14:paraId="4D606A38" w14:textId="77777777" w:rsidR="0078645F" w:rsidRPr="00895877" w:rsidRDefault="00BE0C60" w:rsidP="00895877">
            <w:pPr>
              <w:spacing w:after="0" w:line="240" w:lineRule="auto"/>
              <w:rPr>
                <w:rFonts w:asciiTheme="minorHAnsi" w:hAnsiTheme="minorHAnsi" w:cs="Arial"/>
                <w:lang w:val="en-GB"/>
              </w:rPr>
            </w:pPr>
            <w:r w:rsidRPr="00895877">
              <w:rPr>
                <w:rFonts w:asciiTheme="minorHAnsi" w:hAnsiTheme="minorHAnsi" w:cs="Arial"/>
                <w:lang w:val="en-GB"/>
              </w:rPr>
              <w:t>2.b Abundance of key species</w:t>
            </w:r>
          </w:p>
        </w:tc>
        <w:tc>
          <w:tcPr>
            <w:tcW w:w="2005" w:type="dxa"/>
          </w:tcPr>
          <w:p w14:paraId="06D7CFC6" w14:textId="77777777" w:rsidR="0078645F" w:rsidRPr="00895877" w:rsidRDefault="00BE0C60" w:rsidP="00895877">
            <w:pPr>
              <w:spacing w:after="0" w:line="240" w:lineRule="auto"/>
              <w:rPr>
                <w:rFonts w:asciiTheme="minorHAnsi" w:hAnsiTheme="minorHAnsi" w:cs="Arial"/>
                <w:lang w:val="en-GB"/>
              </w:rPr>
            </w:pPr>
            <w:r w:rsidRPr="00895877">
              <w:rPr>
                <w:rFonts w:asciiTheme="minorHAnsi" w:hAnsiTheme="minorHAnsi" w:cs="Arial"/>
                <w:lang w:val="en-GB"/>
              </w:rPr>
              <w:t>Camera traps, transect and plot surveys, nest surveys</w:t>
            </w:r>
          </w:p>
          <w:p w14:paraId="204A81D9" w14:textId="77777777" w:rsidR="0078645F" w:rsidRPr="00895877" w:rsidRDefault="00BE0C60" w:rsidP="00895877">
            <w:pPr>
              <w:spacing w:after="0" w:line="240" w:lineRule="auto"/>
              <w:rPr>
                <w:rFonts w:asciiTheme="minorHAnsi" w:hAnsiTheme="minorHAnsi" w:cs="Arial"/>
                <w:lang w:val="en-GB"/>
              </w:rPr>
            </w:pPr>
            <w:r w:rsidRPr="00895877">
              <w:rPr>
                <w:rFonts w:asciiTheme="minorHAnsi" w:hAnsiTheme="minorHAnsi" w:cs="Arial"/>
                <w:lang w:val="en-GB"/>
              </w:rPr>
              <w:t>(every 2-5 years, see methodologies 3,4,5,6,8,9)</w:t>
            </w:r>
          </w:p>
        </w:tc>
        <w:tc>
          <w:tcPr>
            <w:tcW w:w="1620" w:type="dxa"/>
          </w:tcPr>
          <w:p w14:paraId="65642E08" w14:textId="77777777" w:rsidR="0078645F" w:rsidRPr="00895877" w:rsidRDefault="00BE0C60" w:rsidP="00895877">
            <w:pPr>
              <w:spacing w:after="0" w:line="240" w:lineRule="auto"/>
              <w:rPr>
                <w:rFonts w:asciiTheme="minorHAnsi" w:hAnsiTheme="minorHAnsi" w:cs="Arial"/>
                <w:lang w:val="en-GB"/>
              </w:rPr>
            </w:pPr>
            <w:r w:rsidRPr="00895877">
              <w:rPr>
                <w:rFonts w:asciiTheme="minorHAnsi" w:hAnsiTheme="minorHAnsi" w:cs="Arial"/>
                <w:lang w:val="en-GB"/>
              </w:rPr>
              <w:t>Abundance and diversity of species encountered</w:t>
            </w:r>
          </w:p>
        </w:tc>
        <w:tc>
          <w:tcPr>
            <w:tcW w:w="2342" w:type="dxa"/>
            <w:vMerge/>
          </w:tcPr>
          <w:p w14:paraId="4F46DEB1" w14:textId="77777777" w:rsidR="0078645F" w:rsidRPr="00895877" w:rsidRDefault="0078645F" w:rsidP="00895877">
            <w:pPr>
              <w:spacing w:after="0" w:line="240" w:lineRule="auto"/>
              <w:rPr>
                <w:rFonts w:asciiTheme="minorHAnsi" w:hAnsiTheme="minorHAnsi" w:cs="Arial"/>
                <w:lang w:val="en-GB"/>
              </w:rPr>
            </w:pPr>
          </w:p>
        </w:tc>
      </w:tr>
      <w:tr w:rsidR="006F103E" w:rsidRPr="00895877" w14:paraId="7AFAC43E" w14:textId="77777777" w:rsidTr="007A41F5">
        <w:trPr>
          <w:trHeight w:val="1215"/>
        </w:trPr>
        <w:tc>
          <w:tcPr>
            <w:tcW w:w="1853" w:type="dxa"/>
            <w:vMerge/>
          </w:tcPr>
          <w:p w14:paraId="0643C10F" w14:textId="77777777" w:rsidR="0078645F" w:rsidRPr="00895877" w:rsidRDefault="0078645F" w:rsidP="00895877">
            <w:pPr>
              <w:spacing w:after="0" w:line="240" w:lineRule="auto"/>
              <w:rPr>
                <w:rFonts w:asciiTheme="minorHAnsi" w:hAnsiTheme="minorHAnsi" w:cs="Arial"/>
                <w:lang w:val="en-GB"/>
              </w:rPr>
            </w:pPr>
          </w:p>
        </w:tc>
        <w:tc>
          <w:tcPr>
            <w:tcW w:w="1661" w:type="dxa"/>
          </w:tcPr>
          <w:p w14:paraId="70521D1C" w14:textId="77777777" w:rsidR="0078645F" w:rsidRPr="00895877" w:rsidRDefault="00BE0C60" w:rsidP="00895877">
            <w:pPr>
              <w:spacing w:after="0" w:line="240" w:lineRule="auto"/>
              <w:rPr>
                <w:rFonts w:asciiTheme="minorHAnsi" w:hAnsiTheme="minorHAnsi" w:cs="Arial"/>
                <w:lang w:val="en-GB"/>
              </w:rPr>
            </w:pPr>
            <w:r w:rsidRPr="00895877">
              <w:rPr>
                <w:rFonts w:asciiTheme="minorHAnsi" w:hAnsiTheme="minorHAnsi" w:cs="Arial"/>
                <w:lang w:val="en-GB"/>
              </w:rPr>
              <w:t>3. Species threat</w:t>
            </w:r>
          </w:p>
        </w:tc>
        <w:tc>
          <w:tcPr>
            <w:tcW w:w="1535" w:type="dxa"/>
          </w:tcPr>
          <w:p w14:paraId="1933B203" w14:textId="77777777" w:rsidR="0078645F" w:rsidRPr="00895877" w:rsidRDefault="00BE0C60" w:rsidP="00895877">
            <w:pPr>
              <w:spacing w:after="0" w:line="240" w:lineRule="auto"/>
              <w:rPr>
                <w:rFonts w:asciiTheme="minorHAnsi" w:hAnsiTheme="minorHAnsi" w:cs="Arial"/>
                <w:lang w:val="en-GB"/>
              </w:rPr>
            </w:pPr>
            <w:r w:rsidRPr="00895877">
              <w:rPr>
                <w:rFonts w:asciiTheme="minorHAnsi" w:hAnsiTheme="minorHAnsi" w:cs="Arial"/>
                <w:lang w:val="en-GB"/>
              </w:rPr>
              <w:t>3. Threat encounters</w:t>
            </w:r>
          </w:p>
        </w:tc>
        <w:tc>
          <w:tcPr>
            <w:tcW w:w="2005" w:type="dxa"/>
          </w:tcPr>
          <w:p w14:paraId="6F40D3DC" w14:textId="77777777" w:rsidR="0078645F" w:rsidRPr="00895877" w:rsidRDefault="00BE0C60" w:rsidP="00895877">
            <w:pPr>
              <w:spacing w:after="0" w:line="240" w:lineRule="auto"/>
              <w:rPr>
                <w:rFonts w:asciiTheme="minorHAnsi" w:hAnsiTheme="minorHAnsi" w:cs="Arial"/>
                <w:lang w:val="en-GB"/>
              </w:rPr>
            </w:pPr>
            <w:r w:rsidRPr="00895877">
              <w:rPr>
                <w:rFonts w:asciiTheme="minorHAnsi" w:hAnsiTheme="minorHAnsi" w:cs="Arial"/>
                <w:lang w:val="en-GB"/>
              </w:rPr>
              <w:t>Threat encounter surveys</w:t>
            </w:r>
          </w:p>
          <w:p w14:paraId="250C96A9" w14:textId="77777777" w:rsidR="0078645F" w:rsidRPr="00895877" w:rsidRDefault="00BE0C60" w:rsidP="005172BA">
            <w:pPr>
              <w:spacing w:after="0" w:line="240" w:lineRule="auto"/>
              <w:rPr>
                <w:rFonts w:asciiTheme="minorHAnsi" w:hAnsiTheme="minorHAnsi" w:cs="Arial"/>
                <w:lang w:val="en-GB"/>
              </w:rPr>
            </w:pPr>
            <w:r w:rsidRPr="00895877">
              <w:rPr>
                <w:rFonts w:asciiTheme="minorHAnsi" w:hAnsiTheme="minorHAnsi" w:cs="Arial"/>
                <w:lang w:val="en-GB"/>
              </w:rPr>
              <w:t>(ongoing, monitored by the Park Operations team)</w:t>
            </w:r>
          </w:p>
        </w:tc>
        <w:tc>
          <w:tcPr>
            <w:tcW w:w="1620" w:type="dxa"/>
          </w:tcPr>
          <w:p w14:paraId="6EFC8F0F"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Number of cartridges and snares found in project area</w:t>
            </w:r>
          </w:p>
        </w:tc>
        <w:tc>
          <w:tcPr>
            <w:tcW w:w="2342" w:type="dxa"/>
            <w:vMerge/>
          </w:tcPr>
          <w:p w14:paraId="6A091F18" w14:textId="77777777" w:rsidR="0078645F" w:rsidRPr="00895877" w:rsidRDefault="0078645F">
            <w:pPr>
              <w:spacing w:after="0" w:line="240" w:lineRule="auto"/>
              <w:rPr>
                <w:rFonts w:asciiTheme="minorHAnsi" w:hAnsiTheme="minorHAnsi" w:cs="Arial"/>
                <w:lang w:val="en-GB"/>
              </w:rPr>
            </w:pPr>
          </w:p>
        </w:tc>
      </w:tr>
      <w:tr w:rsidR="006F103E" w:rsidRPr="00895877" w14:paraId="651E67D4" w14:textId="77777777" w:rsidTr="00AF2E6B">
        <w:tc>
          <w:tcPr>
            <w:tcW w:w="1853" w:type="dxa"/>
          </w:tcPr>
          <w:p w14:paraId="01476747"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HCV 2 Globally, regionally, nationally significant large landscape –level areas where viable populations of natural populations occur in natural distribution and abundance</w:t>
            </w:r>
          </w:p>
        </w:tc>
        <w:tc>
          <w:tcPr>
            <w:tcW w:w="1661" w:type="dxa"/>
          </w:tcPr>
          <w:p w14:paraId="2B51BFDF"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Ecosystem condition</w:t>
            </w:r>
          </w:p>
        </w:tc>
        <w:tc>
          <w:tcPr>
            <w:tcW w:w="1535" w:type="dxa"/>
          </w:tcPr>
          <w:p w14:paraId="7A3AA6E0"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 xml:space="preserve">Diversity and distribution of forest dependent birds and mammals </w:t>
            </w:r>
          </w:p>
        </w:tc>
        <w:tc>
          <w:tcPr>
            <w:tcW w:w="2005" w:type="dxa"/>
          </w:tcPr>
          <w:p w14:paraId="3720D50D"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Camera traps, bird point counts, primate surveys</w:t>
            </w:r>
          </w:p>
          <w:p w14:paraId="019A24B9"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(every 2-5 years, see methodologies 3,4,7)</w:t>
            </w:r>
          </w:p>
        </w:tc>
        <w:tc>
          <w:tcPr>
            <w:tcW w:w="1620" w:type="dxa"/>
          </w:tcPr>
          <w:p w14:paraId="117F8E3F"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Abundance and distribution of species encountered (reflecting the health of the forest)</w:t>
            </w:r>
          </w:p>
        </w:tc>
        <w:tc>
          <w:tcPr>
            <w:tcW w:w="2342" w:type="dxa"/>
          </w:tcPr>
          <w:p w14:paraId="6580D3D6" w14:textId="77777777" w:rsidR="0078645F" w:rsidRPr="00895877" w:rsidRDefault="0078645F">
            <w:pPr>
              <w:spacing w:after="0" w:line="240" w:lineRule="auto"/>
              <w:rPr>
                <w:rFonts w:asciiTheme="minorHAnsi" w:hAnsiTheme="minorHAnsi" w:cs="Arial"/>
                <w:lang w:val="en-GB"/>
              </w:rPr>
            </w:pPr>
          </w:p>
          <w:p w14:paraId="1A4BB2FE"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Stable or increasing populations, stable or increasing distribution of species</w:t>
            </w:r>
          </w:p>
        </w:tc>
      </w:tr>
      <w:tr w:rsidR="006F103E" w:rsidRPr="00895877" w14:paraId="0B6F7F38" w14:textId="77777777" w:rsidTr="007A41F5">
        <w:trPr>
          <w:trHeight w:val="85"/>
        </w:trPr>
        <w:tc>
          <w:tcPr>
            <w:tcW w:w="1853" w:type="dxa"/>
          </w:tcPr>
          <w:p w14:paraId="5A821AA3"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HCV 3 Threatened or rare ecosystems</w:t>
            </w:r>
          </w:p>
          <w:p w14:paraId="4C44CB43" w14:textId="77777777" w:rsidR="0078645F" w:rsidRPr="00895877" w:rsidRDefault="0078645F">
            <w:pPr>
              <w:spacing w:after="0" w:line="240" w:lineRule="auto"/>
              <w:rPr>
                <w:rFonts w:asciiTheme="minorHAnsi" w:hAnsiTheme="minorHAnsi" w:cs="Arial"/>
                <w:lang w:val="en-GB"/>
              </w:rPr>
            </w:pPr>
          </w:p>
        </w:tc>
        <w:tc>
          <w:tcPr>
            <w:tcW w:w="1661" w:type="dxa"/>
          </w:tcPr>
          <w:p w14:paraId="0636A056"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Ecosystem integrity</w:t>
            </w:r>
          </w:p>
        </w:tc>
        <w:tc>
          <w:tcPr>
            <w:tcW w:w="1535" w:type="dxa"/>
          </w:tcPr>
          <w:p w14:paraId="78B1B24B"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1. Forest cover</w:t>
            </w:r>
          </w:p>
          <w:p w14:paraId="5411EA25" w14:textId="77777777" w:rsidR="0078645F" w:rsidRPr="00895877" w:rsidRDefault="0078645F">
            <w:pPr>
              <w:spacing w:after="0" w:line="240" w:lineRule="auto"/>
              <w:rPr>
                <w:rFonts w:asciiTheme="minorHAnsi" w:hAnsiTheme="minorHAnsi" w:cs="Arial"/>
                <w:lang w:val="en-GB"/>
              </w:rPr>
            </w:pPr>
          </w:p>
          <w:p w14:paraId="4E5073DE"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2. Forest enhancement</w:t>
            </w:r>
          </w:p>
        </w:tc>
        <w:tc>
          <w:tcPr>
            <w:tcW w:w="2005" w:type="dxa"/>
          </w:tcPr>
          <w:p w14:paraId="7F79F119"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1. Interpretation of satellite images</w:t>
            </w:r>
          </w:p>
          <w:p w14:paraId="04234A0A"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(before every verification event, see methodology 1)</w:t>
            </w:r>
          </w:p>
          <w:p w14:paraId="58DC2225"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 xml:space="preserve">2. Vegetation </w:t>
            </w:r>
            <w:r w:rsidRPr="00895877">
              <w:rPr>
                <w:rFonts w:asciiTheme="minorHAnsi" w:hAnsiTheme="minorHAnsi" w:cs="Arial"/>
                <w:lang w:val="en-GB"/>
              </w:rPr>
              <w:lastRenderedPageBreak/>
              <w:t>surveys</w:t>
            </w:r>
          </w:p>
          <w:p w14:paraId="1016CE58"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 xml:space="preserve">(before every </w:t>
            </w:r>
            <w:r w:rsidR="005172BA" w:rsidRPr="00895877">
              <w:rPr>
                <w:rFonts w:asciiTheme="minorHAnsi" w:hAnsiTheme="minorHAnsi" w:cs="Arial"/>
                <w:lang w:val="en-GB"/>
              </w:rPr>
              <w:t>3</w:t>
            </w:r>
            <w:r w:rsidR="005172BA" w:rsidRPr="00895877">
              <w:rPr>
                <w:rFonts w:asciiTheme="minorHAnsi" w:hAnsiTheme="minorHAnsi" w:cs="Arial"/>
                <w:vertAlign w:val="superscript"/>
                <w:lang w:val="en-GB"/>
              </w:rPr>
              <w:t>rd</w:t>
            </w:r>
            <w:r w:rsidR="005172BA" w:rsidRPr="00895877">
              <w:rPr>
                <w:rFonts w:asciiTheme="minorHAnsi" w:hAnsiTheme="minorHAnsi" w:cs="Arial"/>
                <w:lang w:val="en-GB"/>
              </w:rPr>
              <w:t xml:space="preserve"> </w:t>
            </w:r>
            <w:r w:rsidRPr="00895877">
              <w:rPr>
                <w:rFonts w:asciiTheme="minorHAnsi" w:hAnsiTheme="minorHAnsi" w:cs="Arial"/>
                <w:lang w:val="en-GB"/>
              </w:rPr>
              <w:t>verification event, see methodology 2)</w:t>
            </w:r>
          </w:p>
        </w:tc>
        <w:tc>
          <w:tcPr>
            <w:tcW w:w="1620" w:type="dxa"/>
          </w:tcPr>
          <w:p w14:paraId="55F6C4D5"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lastRenderedPageBreak/>
              <w:t xml:space="preserve">Change in forest cover and connectivity between forest blocks of the </w:t>
            </w:r>
            <w:r w:rsidRPr="00895877">
              <w:rPr>
                <w:rFonts w:asciiTheme="minorHAnsi" w:hAnsiTheme="minorHAnsi" w:cs="Arial"/>
                <w:lang w:val="en-GB"/>
              </w:rPr>
              <w:lastRenderedPageBreak/>
              <w:t>project area</w:t>
            </w:r>
          </w:p>
          <w:p w14:paraId="76EA086D" w14:textId="77777777" w:rsidR="0078645F" w:rsidRPr="00895877" w:rsidRDefault="0078645F">
            <w:pPr>
              <w:spacing w:after="0" w:line="240" w:lineRule="auto"/>
              <w:rPr>
                <w:rFonts w:asciiTheme="minorHAnsi" w:hAnsiTheme="minorHAnsi" w:cs="Arial"/>
                <w:lang w:val="en-GB"/>
              </w:rPr>
            </w:pPr>
          </w:p>
          <w:p w14:paraId="0B5230C4"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Changes in above ground biomass</w:t>
            </w:r>
          </w:p>
        </w:tc>
        <w:tc>
          <w:tcPr>
            <w:tcW w:w="2342" w:type="dxa"/>
          </w:tcPr>
          <w:p w14:paraId="6B2589B8" w14:textId="77777777" w:rsidR="0078645F" w:rsidRPr="00895877" w:rsidRDefault="0078645F">
            <w:pPr>
              <w:spacing w:after="0" w:line="240" w:lineRule="auto"/>
              <w:rPr>
                <w:rFonts w:asciiTheme="minorHAnsi" w:hAnsiTheme="minorHAnsi" w:cs="Arial"/>
                <w:lang w:val="en-GB"/>
              </w:rPr>
            </w:pPr>
          </w:p>
          <w:p w14:paraId="1A2152BB" w14:textId="77777777" w:rsidR="0078645F" w:rsidRPr="00895877" w:rsidRDefault="00BE0C60">
            <w:pPr>
              <w:spacing w:after="0" w:line="240" w:lineRule="auto"/>
              <w:rPr>
                <w:rFonts w:asciiTheme="minorHAnsi" w:hAnsiTheme="minorHAnsi" w:cs="Arial"/>
                <w:lang w:val="en-GB"/>
              </w:rPr>
            </w:pPr>
            <w:r w:rsidRPr="00895877">
              <w:rPr>
                <w:rFonts w:asciiTheme="minorHAnsi" w:hAnsiTheme="minorHAnsi" w:cs="Arial"/>
                <w:lang w:val="en-GB"/>
              </w:rPr>
              <w:t xml:space="preserve">Forest cover maintained or increases within and between blocks of the project area and trees </w:t>
            </w:r>
            <w:r w:rsidRPr="00895877">
              <w:rPr>
                <w:rFonts w:asciiTheme="minorHAnsi" w:hAnsiTheme="minorHAnsi" w:cs="Arial"/>
                <w:lang w:val="en-GB"/>
              </w:rPr>
              <w:lastRenderedPageBreak/>
              <w:t>are growing to full potential</w:t>
            </w:r>
          </w:p>
        </w:tc>
      </w:tr>
    </w:tbl>
    <w:p w14:paraId="4F702C0F" w14:textId="77777777" w:rsidR="005F4ED6" w:rsidRPr="00895877" w:rsidRDefault="005F4ED6">
      <w:pPr>
        <w:rPr>
          <w:rFonts w:asciiTheme="minorHAnsi" w:hAnsiTheme="minorHAnsi"/>
          <w:b/>
        </w:rPr>
        <w:sectPr w:rsidR="005F4ED6" w:rsidRPr="00895877" w:rsidSect="00A828B9">
          <w:pgSz w:w="12240" w:h="15840"/>
          <w:pgMar w:top="720" w:right="720" w:bottom="720" w:left="720" w:header="708" w:footer="708" w:gutter="0"/>
          <w:cols w:space="708"/>
          <w:docGrid w:linePitch="360"/>
        </w:sectPr>
      </w:pPr>
    </w:p>
    <w:p w14:paraId="1D571571" w14:textId="77777777" w:rsidR="00AE5CA0" w:rsidRPr="00895877" w:rsidRDefault="00AE5CA0">
      <w:pPr>
        <w:rPr>
          <w:rFonts w:asciiTheme="minorHAnsi" w:hAnsiTheme="minorHAnsi"/>
          <w:b/>
        </w:rPr>
      </w:pPr>
      <w:r w:rsidRPr="00895877">
        <w:rPr>
          <w:rFonts w:asciiTheme="minorHAnsi" w:hAnsiTheme="minorHAnsi"/>
          <w:b/>
        </w:rPr>
        <w:lastRenderedPageBreak/>
        <w:t>Methodologies</w:t>
      </w:r>
    </w:p>
    <w:p w14:paraId="23370C44" w14:textId="200A62D5" w:rsidR="001B5F48" w:rsidRPr="001B5F48" w:rsidRDefault="004B565B">
      <w:pPr>
        <w:rPr>
          <w:rFonts w:asciiTheme="minorHAnsi" w:hAnsiTheme="minorHAnsi"/>
        </w:rPr>
      </w:pPr>
      <w:r w:rsidRPr="00895877">
        <w:rPr>
          <w:rFonts w:asciiTheme="minorHAnsi" w:hAnsiTheme="minorHAnsi"/>
        </w:rPr>
        <w:t xml:space="preserve">An overview of the methodologies that will be applied to gather the necessary data for monitoring biodiversity impact is found in the following section, with a summary provided in table 3.  </w:t>
      </w:r>
      <w:r w:rsidR="001B5F48">
        <w:rPr>
          <w:rFonts w:asciiTheme="minorHAnsi" w:hAnsiTheme="minorHAnsi"/>
        </w:rPr>
        <w:t>S</w:t>
      </w:r>
      <w:r w:rsidR="001B5F48" w:rsidRPr="00895877">
        <w:rPr>
          <w:rFonts w:asciiTheme="minorHAnsi" w:hAnsiTheme="minorHAnsi"/>
        </w:rPr>
        <w:t xml:space="preserve">tandard operating procedures </w:t>
      </w:r>
      <w:r w:rsidR="001B5F48">
        <w:rPr>
          <w:rFonts w:asciiTheme="minorHAnsi" w:hAnsiTheme="minorHAnsi"/>
        </w:rPr>
        <w:t>have been developed for</w:t>
      </w:r>
      <w:r w:rsidR="001B5F48" w:rsidRPr="00895877">
        <w:rPr>
          <w:rFonts w:asciiTheme="minorHAnsi" w:hAnsiTheme="minorHAnsi"/>
        </w:rPr>
        <w:t xml:space="preserve"> each methodology</w:t>
      </w:r>
      <w:r w:rsidR="001B5F48">
        <w:rPr>
          <w:rFonts w:asciiTheme="minorHAnsi" w:hAnsiTheme="minorHAnsi"/>
        </w:rPr>
        <w:t>, with the exception of remote sensing that will be developed by RSPB following the first verification event.</w:t>
      </w:r>
    </w:p>
    <w:p w14:paraId="7C191673" w14:textId="77777777" w:rsidR="00FC11AF" w:rsidRPr="00895877" w:rsidRDefault="00437011">
      <w:pPr>
        <w:rPr>
          <w:rFonts w:asciiTheme="minorHAnsi" w:hAnsiTheme="minorHAnsi"/>
          <w:b/>
        </w:rPr>
      </w:pPr>
      <w:r w:rsidRPr="00895877">
        <w:rPr>
          <w:rFonts w:asciiTheme="minorHAnsi" w:hAnsiTheme="minorHAnsi"/>
          <w:b/>
        </w:rPr>
        <w:t>Table 3</w:t>
      </w:r>
      <w:r w:rsidR="001E7F36" w:rsidRPr="00895877">
        <w:rPr>
          <w:rFonts w:asciiTheme="minorHAnsi" w:hAnsiTheme="minorHAnsi"/>
          <w:b/>
        </w:rPr>
        <w:t>:</w:t>
      </w:r>
      <w:r w:rsidRPr="00895877">
        <w:rPr>
          <w:rFonts w:asciiTheme="minorHAnsi" w:hAnsiTheme="minorHAnsi"/>
          <w:b/>
        </w:rPr>
        <w:t xml:space="preserve"> </w:t>
      </w:r>
      <w:r w:rsidR="00FC11AF" w:rsidRPr="00895877">
        <w:rPr>
          <w:rFonts w:asciiTheme="minorHAnsi" w:hAnsiTheme="minorHAnsi"/>
        </w:rPr>
        <w:t>Summary of methodologies; the parameters they monitor, the area they monitor and the frequency</w:t>
      </w:r>
    </w:p>
    <w:tbl>
      <w:tblPr>
        <w:tblStyle w:val="TableGrid"/>
        <w:tblW w:w="0" w:type="auto"/>
        <w:tblLook w:val="04A0" w:firstRow="1" w:lastRow="0" w:firstColumn="1" w:lastColumn="0" w:noHBand="0" w:noVBand="1"/>
      </w:tblPr>
      <w:tblGrid>
        <w:gridCol w:w="1921"/>
        <w:gridCol w:w="2370"/>
        <w:gridCol w:w="2294"/>
        <w:gridCol w:w="2145"/>
        <w:gridCol w:w="2286"/>
      </w:tblGrid>
      <w:tr w:rsidR="00353D19" w:rsidRPr="00895877" w14:paraId="604E1A20" w14:textId="77777777" w:rsidTr="00353D19">
        <w:tc>
          <w:tcPr>
            <w:tcW w:w="1921" w:type="dxa"/>
          </w:tcPr>
          <w:p w14:paraId="697F24D9" w14:textId="77777777" w:rsidR="00353D19" w:rsidRPr="00895877" w:rsidRDefault="00BE0C60">
            <w:pPr>
              <w:spacing w:after="200" w:line="276" w:lineRule="auto"/>
              <w:rPr>
                <w:rFonts w:asciiTheme="minorHAnsi" w:hAnsiTheme="minorHAnsi"/>
                <w:b/>
              </w:rPr>
            </w:pPr>
            <w:r w:rsidRPr="00895877">
              <w:rPr>
                <w:rFonts w:asciiTheme="minorHAnsi" w:hAnsiTheme="minorHAnsi"/>
                <w:b/>
              </w:rPr>
              <w:t>Indicator #</w:t>
            </w:r>
          </w:p>
        </w:tc>
        <w:tc>
          <w:tcPr>
            <w:tcW w:w="2370" w:type="dxa"/>
          </w:tcPr>
          <w:p w14:paraId="4DB58866" w14:textId="77777777" w:rsidR="00353D19" w:rsidRPr="00895877" w:rsidRDefault="00BE0C60">
            <w:pPr>
              <w:spacing w:after="200" w:line="276" w:lineRule="auto"/>
              <w:rPr>
                <w:rFonts w:asciiTheme="minorHAnsi" w:hAnsiTheme="minorHAnsi"/>
                <w:b/>
              </w:rPr>
            </w:pPr>
            <w:r w:rsidRPr="00895877">
              <w:rPr>
                <w:rFonts w:asciiTheme="minorHAnsi" w:hAnsiTheme="minorHAnsi"/>
                <w:b/>
              </w:rPr>
              <w:t>Methodology</w:t>
            </w:r>
          </w:p>
        </w:tc>
        <w:tc>
          <w:tcPr>
            <w:tcW w:w="2294" w:type="dxa"/>
          </w:tcPr>
          <w:p w14:paraId="483E9CA7" w14:textId="77777777" w:rsidR="00353D19" w:rsidRPr="00895877" w:rsidRDefault="00BE0C60">
            <w:pPr>
              <w:spacing w:after="200" w:line="276" w:lineRule="auto"/>
              <w:rPr>
                <w:rFonts w:asciiTheme="minorHAnsi" w:hAnsiTheme="minorHAnsi"/>
                <w:b/>
              </w:rPr>
            </w:pPr>
            <w:r w:rsidRPr="00895877">
              <w:rPr>
                <w:rFonts w:asciiTheme="minorHAnsi" w:hAnsiTheme="minorHAnsi"/>
                <w:b/>
              </w:rPr>
              <w:t xml:space="preserve">Parameter </w:t>
            </w:r>
          </w:p>
        </w:tc>
        <w:tc>
          <w:tcPr>
            <w:tcW w:w="2145" w:type="dxa"/>
          </w:tcPr>
          <w:p w14:paraId="250C8637" w14:textId="77777777" w:rsidR="00353D19" w:rsidRPr="00895877" w:rsidRDefault="00BE0C60">
            <w:pPr>
              <w:spacing w:after="200" w:line="276" w:lineRule="auto"/>
              <w:rPr>
                <w:rFonts w:asciiTheme="minorHAnsi" w:hAnsiTheme="minorHAnsi"/>
                <w:b/>
              </w:rPr>
            </w:pPr>
            <w:r w:rsidRPr="00895877">
              <w:rPr>
                <w:rFonts w:asciiTheme="minorHAnsi" w:hAnsiTheme="minorHAnsi"/>
                <w:b/>
              </w:rPr>
              <w:t>Area</w:t>
            </w:r>
          </w:p>
        </w:tc>
        <w:tc>
          <w:tcPr>
            <w:tcW w:w="2286" w:type="dxa"/>
          </w:tcPr>
          <w:p w14:paraId="6C85B3C2" w14:textId="77777777" w:rsidR="00353D19" w:rsidRPr="00895877" w:rsidRDefault="00BE0C60">
            <w:pPr>
              <w:spacing w:after="200" w:line="276" w:lineRule="auto"/>
              <w:rPr>
                <w:rFonts w:asciiTheme="minorHAnsi" w:hAnsiTheme="minorHAnsi"/>
                <w:b/>
              </w:rPr>
            </w:pPr>
            <w:r w:rsidRPr="00895877">
              <w:rPr>
                <w:rFonts w:asciiTheme="minorHAnsi" w:hAnsiTheme="minorHAnsi"/>
                <w:b/>
              </w:rPr>
              <w:t>Frequency</w:t>
            </w:r>
          </w:p>
        </w:tc>
      </w:tr>
      <w:tr w:rsidR="00353D19" w:rsidRPr="00895877" w14:paraId="3299AE12" w14:textId="77777777" w:rsidTr="00353D19">
        <w:tc>
          <w:tcPr>
            <w:tcW w:w="1921" w:type="dxa"/>
          </w:tcPr>
          <w:p w14:paraId="2F4D392F" w14:textId="77777777" w:rsidR="00353D19" w:rsidRPr="00895877" w:rsidRDefault="00BE0C60">
            <w:pPr>
              <w:spacing w:after="200" w:line="276" w:lineRule="auto"/>
              <w:rPr>
                <w:rFonts w:asciiTheme="minorHAnsi" w:hAnsiTheme="minorHAnsi"/>
              </w:rPr>
            </w:pPr>
            <w:r w:rsidRPr="00895877">
              <w:rPr>
                <w:rFonts w:asciiTheme="minorHAnsi" w:hAnsiTheme="minorHAnsi"/>
              </w:rPr>
              <w:t>18</w:t>
            </w:r>
          </w:p>
        </w:tc>
        <w:tc>
          <w:tcPr>
            <w:tcW w:w="2370" w:type="dxa"/>
          </w:tcPr>
          <w:p w14:paraId="409787B5" w14:textId="77777777" w:rsidR="00353D19" w:rsidRPr="00895877" w:rsidRDefault="00BE0C60">
            <w:pPr>
              <w:spacing w:after="200" w:line="276" w:lineRule="auto"/>
              <w:rPr>
                <w:rFonts w:asciiTheme="minorHAnsi" w:hAnsiTheme="minorHAnsi"/>
              </w:rPr>
            </w:pPr>
            <w:r w:rsidRPr="00895877">
              <w:rPr>
                <w:rFonts w:asciiTheme="minorHAnsi" w:hAnsiTheme="minorHAnsi"/>
              </w:rPr>
              <w:t>1. Remote sensing</w:t>
            </w:r>
          </w:p>
        </w:tc>
        <w:tc>
          <w:tcPr>
            <w:tcW w:w="2294" w:type="dxa"/>
          </w:tcPr>
          <w:p w14:paraId="103DF71C" w14:textId="77777777" w:rsidR="00353D19" w:rsidRPr="00895877" w:rsidRDefault="00BE0C60">
            <w:pPr>
              <w:spacing w:after="200" w:line="276" w:lineRule="auto"/>
              <w:rPr>
                <w:rFonts w:asciiTheme="minorHAnsi" w:hAnsiTheme="minorHAnsi"/>
              </w:rPr>
            </w:pPr>
            <w:r w:rsidRPr="00895877">
              <w:rPr>
                <w:rFonts w:asciiTheme="minorHAnsi" w:hAnsiTheme="minorHAnsi"/>
              </w:rPr>
              <w:t>Changes in forest cover</w:t>
            </w:r>
          </w:p>
        </w:tc>
        <w:tc>
          <w:tcPr>
            <w:tcW w:w="2145" w:type="dxa"/>
          </w:tcPr>
          <w:p w14:paraId="343DA42C" w14:textId="77777777" w:rsidR="00353D19" w:rsidRPr="00895877" w:rsidRDefault="00BE0C60">
            <w:pPr>
              <w:spacing w:after="200" w:line="276" w:lineRule="auto"/>
              <w:rPr>
                <w:rFonts w:asciiTheme="minorHAnsi" w:hAnsiTheme="minorHAnsi"/>
              </w:rPr>
            </w:pPr>
            <w:r w:rsidRPr="00895877">
              <w:rPr>
                <w:rFonts w:asciiTheme="minorHAnsi" w:hAnsiTheme="minorHAnsi"/>
              </w:rPr>
              <w:t>Project zone and offsite zone</w:t>
            </w:r>
          </w:p>
        </w:tc>
        <w:tc>
          <w:tcPr>
            <w:tcW w:w="2286" w:type="dxa"/>
          </w:tcPr>
          <w:p w14:paraId="3BCFEBE6" w14:textId="7254F94F" w:rsidR="00353D19" w:rsidRPr="00895877" w:rsidRDefault="00BE0C60" w:rsidP="001B5F48">
            <w:pPr>
              <w:spacing w:after="200" w:line="276" w:lineRule="auto"/>
              <w:rPr>
                <w:rFonts w:asciiTheme="minorHAnsi" w:hAnsiTheme="minorHAnsi"/>
              </w:rPr>
            </w:pPr>
            <w:r w:rsidRPr="00895877">
              <w:rPr>
                <w:rFonts w:asciiTheme="minorHAnsi" w:hAnsiTheme="minorHAnsi"/>
              </w:rPr>
              <w:t>Before every verification event (</w:t>
            </w:r>
            <w:r w:rsidR="00E12027" w:rsidRPr="00895877">
              <w:rPr>
                <w:rFonts w:asciiTheme="minorHAnsi" w:hAnsiTheme="minorHAnsi"/>
              </w:rPr>
              <w:t>approx.</w:t>
            </w:r>
            <w:r w:rsidRPr="00895877">
              <w:rPr>
                <w:rFonts w:asciiTheme="minorHAnsi" w:hAnsiTheme="minorHAnsi"/>
              </w:rPr>
              <w:t xml:space="preserve"> every </w:t>
            </w:r>
            <w:r w:rsidR="001B5F48">
              <w:rPr>
                <w:rFonts w:asciiTheme="minorHAnsi" w:hAnsiTheme="minorHAnsi"/>
              </w:rPr>
              <w:t>18 months</w:t>
            </w:r>
            <w:r w:rsidRPr="00895877">
              <w:rPr>
                <w:rFonts w:asciiTheme="minorHAnsi" w:hAnsiTheme="minorHAnsi"/>
              </w:rPr>
              <w:t>)</w:t>
            </w:r>
          </w:p>
        </w:tc>
      </w:tr>
      <w:tr w:rsidR="00353D19" w:rsidRPr="00895877" w14:paraId="351D0D52" w14:textId="77777777" w:rsidTr="00353D19">
        <w:tc>
          <w:tcPr>
            <w:tcW w:w="1921" w:type="dxa"/>
          </w:tcPr>
          <w:p w14:paraId="4CB7C85F" w14:textId="77777777" w:rsidR="00353D19" w:rsidRPr="00895877" w:rsidRDefault="00BE0C60">
            <w:pPr>
              <w:spacing w:after="200" w:line="276" w:lineRule="auto"/>
              <w:rPr>
                <w:rFonts w:asciiTheme="minorHAnsi" w:hAnsiTheme="minorHAnsi"/>
              </w:rPr>
            </w:pPr>
            <w:r w:rsidRPr="00895877">
              <w:rPr>
                <w:rFonts w:asciiTheme="minorHAnsi" w:hAnsiTheme="minorHAnsi"/>
              </w:rPr>
              <w:t>19</w:t>
            </w:r>
          </w:p>
        </w:tc>
        <w:tc>
          <w:tcPr>
            <w:tcW w:w="2370" w:type="dxa"/>
          </w:tcPr>
          <w:p w14:paraId="418ECA90" w14:textId="77777777" w:rsidR="00353D19" w:rsidRPr="00895877" w:rsidRDefault="00BE0C60">
            <w:pPr>
              <w:spacing w:after="200" w:line="276" w:lineRule="auto"/>
              <w:rPr>
                <w:rFonts w:asciiTheme="minorHAnsi" w:hAnsiTheme="minorHAnsi"/>
              </w:rPr>
            </w:pPr>
            <w:r w:rsidRPr="00895877">
              <w:rPr>
                <w:rFonts w:asciiTheme="minorHAnsi" w:hAnsiTheme="minorHAnsi"/>
              </w:rPr>
              <w:t>2. Carbon stock enhancement</w:t>
            </w:r>
          </w:p>
        </w:tc>
        <w:tc>
          <w:tcPr>
            <w:tcW w:w="2294" w:type="dxa"/>
          </w:tcPr>
          <w:p w14:paraId="1DFDDF4A" w14:textId="77777777" w:rsidR="00353D19" w:rsidRPr="00895877" w:rsidRDefault="00BE0C60" w:rsidP="005E29EF">
            <w:pPr>
              <w:spacing w:after="200" w:line="276" w:lineRule="auto"/>
              <w:rPr>
                <w:rFonts w:asciiTheme="minorHAnsi" w:hAnsiTheme="minorHAnsi"/>
              </w:rPr>
            </w:pPr>
            <w:r w:rsidRPr="00895877">
              <w:rPr>
                <w:rFonts w:asciiTheme="minorHAnsi" w:hAnsiTheme="minorHAnsi"/>
              </w:rPr>
              <w:t>Changes in quality of forest habitat</w:t>
            </w:r>
          </w:p>
        </w:tc>
        <w:tc>
          <w:tcPr>
            <w:tcW w:w="2145" w:type="dxa"/>
          </w:tcPr>
          <w:p w14:paraId="2F6BDFB8" w14:textId="77777777" w:rsidR="00353D19" w:rsidRPr="00895877" w:rsidRDefault="00BE0C60">
            <w:pPr>
              <w:spacing w:after="200" w:line="276" w:lineRule="auto"/>
              <w:rPr>
                <w:rFonts w:asciiTheme="minorHAnsi" w:hAnsiTheme="minorHAnsi"/>
              </w:rPr>
            </w:pPr>
            <w:r w:rsidRPr="00895877">
              <w:rPr>
                <w:rFonts w:asciiTheme="minorHAnsi" w:hAnsiTheme="minorHAnsi"/>
              </w:rPr>
              <w:t>Project area</w:t>
            </w:r>
          </w:p>
        </w:tc>
        <w:tc>
          <w:tcPr>
            <w:tcW w:w="2286" w:type="dxa"/>
          </w:tcPr>
          <w:p w14:paraId="58725468" w14:textId="236571D7" w:rsidR="00353D19" w:rsidRPr="00895877" w:rsidRDefault="00BE0C60" w:rsidP="00260BFF">
            <w:pPr>
              <w:spacing w:after="200" w:line="276" w:lineRule="auto"/>
              <w:rPr>
                <w:rFonts w:asciiTheme="minorHAnsi" w:hAnsiTheme="minorHAnsi"/>
              </w:rPr>
            </w:pPr>
            <w:r w:rsidRPr="00895877">
              <w:rPr>
                <w:rFonts w:asciiTheme="minorHAnsi" w:hAnsiTheme="minorHAnsi"/>
              </w:rPr>
              <w:t xml:space="preserve">Before every </w:t>
            </w:r>
            <w:r w:rsidR="00645E2E" w:rsidRPr="00895877">
              <w:rPr>
                <w:rFonts w:asciiTheme="minorHAnsi" w:hAnsiTheme="minorHAnsi"/>
              </w:rPr>
              <w:t xml:space="preserve">3rd </w:t>
            </w:r>
            <w:r w:rsidRPr="00895877">
              <w:rPr>
                <w:rFonts w:asciiTheme="minorHAnsi" w:hAnsiTheme="minorHAnsi"/>
              </w:rPr>
              <w:t>verification event (</w:t>
            </w:r>
            <w:r w:rsidR="00E12027" w:rsidRPr="00895877">
              <w:rPr>
                <w:rFonts w:asciiTheme="minorHAnsi" w:hAnsiTheme="minorHAnsi"/>
              </w:rPr>
              <w:t>approx.</w:t>
            </w:r>
            <w:r w:rsidRPr="00895877">
              <w:rPr>
                <w:rFonts w:asciiTheme="minorHAnsi" w:hAnsiTheme="minorHAnsi"/>
              </w:rPr>
              <w:t xml:space="preserve"> every </w:t>
            </w:r>
            <w:r w:rsidR="00260BFF">
              <w:rPr>
                <w:rFonts w:asciiTheme="minorHAnsi" w:hAnsiTheme="minorHAnsi"/>
              </w:rPr>
              <w:t>4.5 years</w:t>
            </w:r>
            <w:r w:rsidR="00FC558E" w:rsidRPr="00895877">
              <w:rPr>
                <w:rFonts w:asciiTheme="minorHAnsi" w:hAnsiTheme="minorHAnsi"/>
              </w:rPr>
              <w:t>)</w:t>
            </w:r>
          </w:p>
        </w:tc>
      </w:tr>
      <w:tr w:rsidR="00353D19" w:rsidRPr="00895877" w14:paraId="100077C1" w14:textId="77777777" w:rsidTr="00353D19">
        <w:tc>
          <w:tcPr>
            <w:tcW w:w="1921" w:type="dxa"/>
          </w:tcPr>
          <w:p w14:paraId="3694E013" w14:textId="77777777" w:rsidR="00353D19" w:rsidRPr="00895877" w:rsidRDefault="00BE0C60">
            <w:pPr>
              <w:spacing w:after="200" w:line="276" w:lineRule="auto"/>
              <w:rPr>
                <w:rFonts w:asciiTheme="minorHAnsi" w:hAnsiTheme="minorHAnsi"/>
              </w:rPr>
            </w:pPr>
            <w:r w:rsidRPr="00895877">
              <w:rPr>
                <w:rFonts w:asciiTheme="minorHAnsi" w:hAnsiTheme="minorHAnsi"/>
              </w:rPr>
              <w:t>20</w:t>
            </w:r>
          </w:p>
        </w:tc>
        <w:tc>
          <w:tcPr>
            <w:tcW w:w="2370" w:type="dxa"/>
          </w:tcPr>
          <w:p w14:paraId="08651837" w14:textId="77777777" w:rsidR="00353D19" w:rsidRPr="00895877" w:rsidRDefault="00BE0C60">
            <w:pPr>
              <w:spacing w:after="200" w:line="276" w:lineRule="auto"/>
              <w:rPr>
                <w:rFonts w:asciiTheme="minorHAnsi" w:hAnsiTheme="minorHAnsi"/>
              </w:rPr>
            </w:pPr>
            <w:r w:rsidRPr="00895877">
              <w:rPr>
                <w:rFonts w:asciiTheme="minorHAnsi" w:hAnsiTheme="minorHAnsi"/>
              </w:rPr>
              <w:t>3. Camera trapping</w:t>
            </w:r>
          </w:p>
        </w:tc>
        <w:tc>
          <w:tcPr>
            <w:tcW w:w="2294" w:type="dxa"/>
          </w:tcPr>
          <w:p w14:paraId="295EAB42" w14:textId="77777777" w:rsidR="00353D19" w:rsidRPr="00895877" w:rsidRDefault="00BE0C60">
            <w:pPr>
              <w:spacing w:after="200" w:line="276" w:lineRule="auto"/>
              <w:rPr>
                <w:rFonts w:asciiTheme="minorHAnsi" w:hAnsiTheme="minorHAnsi"/>
              </w:rPr>
            </w:pPr>
            <w:r w:rsidRPr="00895877">
              <w:rPr>
                <w:rFonts w:asciiTheme="minorHAnsi" w:hAnsiTheme="minorHAnsi"/>
              </w:rPr>
              <w:t>Changes in species distribution</w:t>
            </w:r>
          </w:p>
        </w:tc>
        <w:tc>
          <w:tcPr>
            <w:tcW w:w="2145" w:type="dxa"/>
          </w:tcPr>
          <w:p w14:paraId="2FDCBC13" w14:textId="77777777" w:rsidR="00353D19" w:rsidRPr="00895877" w:rsidRDefault="00BE0C60">
            <w:pPr>
              <w:spacing w:after="200" w:line="276" w:lineRule="auto"/>
              <w:rPr>
                <w:rFonts w:asciiTheme="minorHAnsi" w:hAnsiTheme="minorHAnsi"/>
              </w:rPr>
            </w:pPr>
            <w:r w:rsidRPr="00895877">
              <w:rPr>
                <w:rFonts w:asciiTheme="minorHAnsi" w:hAnsiTheme="minorHAnsi"/>
              </w:rPr>
              <w:t>Project zone</w:t>
            </w:r>
          </w:p>
        </w:tc>
        <w:tc>
          <w:tcPr>
            <w:tcW w:w="2286" w:type="dxa"/>
          </w:tcPr>
          <w:p w14:paraId="4227E81D" w14:textId="77777777" w:rsidR="00353D19" w:rsidRPr="00895877" w:rsidRDefault="00BE0C60">
            <w:pPr>
              <w:spacing w:after="200" w:line="276" w:lineRule="auto"/>
              <w:rPr>
                <w:rFonts w:asciiTheme="minorHAnsi" w:hAnsiTheme="minorHAnsi"/>
              </w:rPr>
            </w:pPr>
            <w:r w:rsidRPr="00895877">
              <w:rPr>
                <w:rFonts w:asciiTheme="minorHAnsi" w:hAnsiTheme="minorHAnsi"/>
              </w:rPr>
              <w:t>Every 2-3 years (preference 3 years)</w:t>
            </w:r>
          </w:p>
        </w:tc>
      </w:tr>
      <w:tr w:rsidR="00353D19" w:rsidRPr="00895877" w14:paraId="65F5166F" w14:textId="77777777" w:rsidTr="00353D19">
        <w:tc>
          <w:tcPr>
            <w:tcW w:w="1921" w:type="dxa"/>
          </w:tcPr>
          <w:p w14:paraId="7CFEEB12" w14:textId="77777777" w:rsidR="00353D19" w:rsidRPr="00895877" w:rsidRDefault="00BE0C60">
            <w:pPr>
              <w:spacing w:after="200" w:line="276" w:lineRule="auto"/>
              <w:rPr>
                <w:rFonts w:asciiTheme="minorHAnsi" w:hAnsiTheme="minorHAnsi"/>
              </w:rPr>
            </w:pPr>
            <w:r w:rsidRPr="00895877">
              <w:rPr>
                <w:rFonts w:asciiTheme="minorHAnsi" w:hAnsiTheme="minorHAnsi"/>
              </w:rPr>
              <w:t>21</w:t>
            </w:r>
          </w:p>
        </w:tc>
        <w:tc>
          <w:tcPr>
            <w:tcW w:w="2370" w:type="dxa"/>
          </w:tcPr>
          <w:p w14:paraId="5A8D0813" w14:textId="77777777" w:rsidR="00353D19" w:rsidRPr="00895877" w:rsidRDefault="00BE0C60">
            <w:pPr>
              <w:spacing w:after="200" w:line="276" w:lineRule="auto"/>
              <w:rPr>
                <w:rFonts w:asciiTheme="minorHAnsi" w:hAnsiTheme="minorHAnsi"/>
              </w:rPr>
            </w:pPr>
            <w:r w:rsidRPr="00895877">
              <w:rPr>
                <w:rFonts w:asciiTheme="minorHAnsi" w:hAnsiTheme="minorHAnsi"/>
              </w:rPr>
              <w:t>4. Primate survey</w:t>
            </w:r>
          </w:p>
        </w:tc>
        <w:tc>
          <w:tcPr>
            <w:tcW w:w="2294" w:type="dxa"/>
          </w:tcPr>
          <w:p w14:paraId="6F7BA887" w14:textId="77777777" w:rsidR="00353D19" w:rsidRPr="00895877" w:rsidRDefault="00BE0C60">
            <w:pPr>
              <w:spacing w:after="200" w:line="276" w:lineRule="auto"/>
              <w:rPr>
                <w:rFonts w:asciiTheme="minorHAnsi" w:hAnsiTheme="minorHAnsi"/>
              </w:rPr>
            </w:pPr>
            <w:r w:rsidRPr="00895877">
              <w:rPr>
                <w:rFonts w:asciiTheme="minorHAnsi" w:hAnsiTheme="minorHAnsi"/>
              </w:rPr>
              <w:t>Changes in abundance of forest dependent species</w:t>
            </w:r>
          </w:p>
        </w:tc>
        <w:tc>
          <w:tcPr>
            <w:tcW w:w="2145" w:type="dxa"/>
          </w:tcPr>
          <w:p w14:paraId="75FD24E5" w14:textId="77777777" w:rsidR="00353D19" w:rsidRPr="00895877" w:rsidRDefault="00BE0C60">
            <w:pPr>
              <w:spacing w:after="200" w:line="276" w:lineRule="auto"/>
              <w:rPr>
                <w:rFonts w:asciiTheme="minorHAnsi" w:hAnsiTheme="minorHAnsi"/>
              </w:rPr>
            </w:pPr>
            <w:r w:rsidRPr="00895877">
              <w:rPr>
                <w:rFonts w:asciiTheme="minorHAnsi" w:hAnsiTheme="minorHAnsi"/>
              </w:rPr>
              <w:t>Project area</w:t>
            </w:r>
          </w:p>
        </w:tc>
        <w:tc>
          <w:tcPr>
            <w:tcW w:w="2286" w:type="dxa"/>
          </w:tcPr>
          <w:p w14:paraId="0B7D6E17" w14:textId="77777777" w:rsidR="00353D19" w:rsidRPr="00895877" w:rsidRDefault="00BE0C60">
            <w:pPr>
              <w:spacing w:after="200" w:line="276" w:lineRule="auto"/>
              <w:rPr>
                <w:rFonts w:asciiTheme="minorHAnsi" w:hAnsiTheme="minorHAnsi"/>
              </w:rPr>
            </w:pPr>
            <w:r w:rsidRPr="00895877">
              <w:rPr>
                <w:rFonts w:asciiTheme="minorHAnsi" w:hAnsiTheme="minorHAnsi"/>
              </w:rPr>
              <w:t>Every 5 years</w:t>
            </w:r>
          </w:p>
        </w:tc>
      </w:tr>
      <w:tr w:rsidR="00353D19" w:rsidRPr="00895877" w14:paraId="5B32C513" w14:textId="77777777" w:rsidTr="00353D19">
        <w:tc>
          <w:tcPr>
            <w:tcW w:w="1921" w:type="dxa"/>
          </w:tcPr>
          <w:p w14:paraId="066A955E" w14:textId="77777777" w:rsidR="00353D19" w:rsidRPr="00895877" w:rsidRDefault="00BE0C60">
            <w:pPr>
              <w:spacing w:after="200" w:line="276" w:lineRule="auto"/>
              <w:rPr>
                <w:rFonts w:asciiTheme="minorHAnsi" w:hAnsiTheme="minorHAnsi"/>
              </w:rPr>
            </w:pPr>
            <w:r w:rsidRPr="00895877">
              <w:rPr>
                <w:rFonts w:asciiTheme="minorHAnsi" w:hAnsiTheme="minorHAnsi"/>
              </w:rPr>
              <w:t>22</w:t>
            </w:r>
          </w:p>
        </w:tc>
        <w:tc>
          <w:tcPr>
            <w:tcW w:w="2370" w:type="dxa"/>
          </w:tcPr>
          <w:p w14:paraId="41F0DFFC" w14:textId="77777777" w:rsidR="00353D19" w:rsidRPr="00895877" w:rsidRDefault="00BE0C60">
            <w:pPr>
              <w:spacing w:after="200" w:line="276" w:lineRule="auto"/>
              <w:rPr>
                <w:rFonts w:asciiTheme="minorHAnsi" w:hAnsiTheme="minorHAnsi"/>
              </w:rPr>
            </w:pPr>
            <w:r w:rsidRPr="00895877">
              <w:rPr>
                <w:rFonts w:asciiTheme="minorHAnsi" w:hAnsiTheme="minorHAnsi"/>
              </w:rPr>
              <w:t>5. Chimpanzee survey</w:t>
            </w:r>
          </w:p>
        </w:tc>
        <w:tc>
          <w:tcPr>
            <w:tcW w:w="2294" w:type="dxa"/>
          </w:tcPr>
          <w:p w14:paraId="50CDA029" w14:textId="77777777" w:rsidR="00353D19" w:rsidRPr="00895877" w:rsidRDefault="00BE0C60" w:rsidP="005E29EF">
            <w:pPr>
              <w:spacing w:after="200" w:line="276" w:lineRule="auto"/>
              <w:rPr>
                <w:rFonts w:asciiTheme="minorHAnsi" w:hAnsiTheme="minorHAnsi"/>
              </w:rPr>
            </w:pPr>
            <w:r w:rsidRPr="00895877">
              <w:rPr>
                <w:rFonts w:asciiTheme="minorHAnsi" w:hAnsiTheme="minorHAnsi"/>
              </w:rPr>
              <w:t>Changes in quality of forest habitat and pressure on bush meat species</w:t>
            </w:r>
          </w:p>
        </w:tc>
        <w:tc>
          <w:tcPr>
            <w:tcW w:w="2145" w:type="dxa"/>
          </w:tcPr>
          <w:p w14:paraId="7B862805" w14:textId="77777777" w:rsidR="00353D19" w:rsidRPr="00895877" w:rsidRDefault="00BE0C60">
            <w:pPr>
              <w:spacing w:after="200" w:line="276" w:lineRule="auto"/>
              <w:rPr>
                <w:rFonts w:asciiTheme="minorHAnsi" w:hAnsiTheme="minorHAnsi"/>
              </w:rPr>
            </w:pPr>
            <w:r w:rsidRPr="00895877">
              <w:rPr>
                <w:rFonts w:asciiTheme="minorHAnsi" w:hAnsiTheme="minorHAnsi"/>
              </w:rPr>
              <w:t>Project zone and offsite zone</w:t>
            </w:r>
          </w:p>
        </w:tc>
        <w:tc>
          <w:tcPr>
            <w:tcW w:w="2286" w:type="dxa"/>
          </w:tcPr>
          <w:p w14:paraId="64BA53EE" w14:textId="77777777" w:rsidR="00353D19" w:rsidRPr="00895877" w:rsidRDefault="00BE0C60">
            <w:pPr>
              <w:spacing w:after="200" w:line="276" w:lineRule="auto"/>
              <w:rPr>
                <w:rFonts w:asciiTheme="minorHAnsi" w:hAnsiTheme="minorHAnsi"/>
              </w:rPr>
            </w:pPr>
            <w:r w:rsidRPr="00895877">
              <w:rPr>
                <w:rFonts w:asciiTheme="minorHAnsi" w:hAnsiTheme="minorHAnsi"/>
              </w:rPr>
              <w:t>Every 5 years</w:t>
            </w:r>
          </w:p>
        </w:tc>
      </w:tr>
      <w:tr w:rsidR="00353D19" w:rsidRPr="00895877" w14:paraId="7DDA67C4" w14:textId="77777777" w:rsidTr="00353D19">
        <w:tc>
          <w:tcPr>
            <w:tcW w:w="1921" w:type="dxa"/>
          </w:tcPr>
          <w:p w14:paraId="45BF4E28" w14:textId="77777777" w:rsidR="00353D19" w:rsidRPr="00895877" w:rsidRDefault="00BE0C60">
            <w:pPr>
              <w:spacing w:after="200" w:line="276" w:lineRule="auto"/>
              <w:rPr>
                <w:rFonts w:asciiTheme="minorHAnsi" w:hAnsiTheme="minorHAnsi"/>
              </w:rPr>
            </w:pPr>
            <w:r w:rsidRPr="00895877">
              <w:rPr>
                <w:rFonts w:asciiTheme="minorHAnsi" w:hAnsiTheme="minorHAnsi"/>
              </w:rPr>
              <w:t>23</w:t>
            </w:r>
          </w:p>
        </w:tc>
        <w:tc>
          <w:tcPr>
            <w:tcW w:w="2370" w:type="dxa"/>
          </w:tcPr>
          <w:p w14:paraId="57262FB8" w14:textId="77777777" w:rsidR="00353D19" w:rsidRPr="00895877" w:rsidRDefault="00BE0C60">
            <w:pPr>
              <w:spacing w:after="200" w:line="276" w:lineRule="auto"/>
              <w:rPr>
                <w:rFonts w:asciiTheme="minorHAnsi" w:hAnsiTheme="minorHAnsi"/>
              </w:rPr>
            </w:pPr>
            <w:r w:rsidRPr="00895877">
              <w:rPr>
                <w:rFonts w:asciiTheme="minorHAnsi" w:hAnsiTheme="minorHAnsi"/>
              </w:rPr>
              <w:t>6. Pygmy hippo surveys</w:t>
            </w:r>
          </w:p>
        </w:tc>
        <w:tc>
          <w:tcPr>
            <w:tcW w:w="2294" w:type="dxa"/>
          </w:tcPr>
          <w:p w14:paraId="6F0181DA" w14:textId="77777777" w:rsidR="00353D19" w:rsidRPr="00895877" w:rsidRDefault="00BE0C60" w:rsidP="005E29EF">
            <w:pPr>
              <w:spacing w:after="200" w:line="276" w:lineRule="auto"/>
              <w:rPr>
                <w:rFonts w:asciiTheme="minorHAnsi" w:hAnsiTheme="minorHAnsi"/>
              </w:rPr>
            </w:pPr>
            <w:r w:rsidRPr="00895877">
              <w:rPr>
                <w:rFonts w:asciiTheme="minorHAnsi" w:hAnsiTheme="minorHAnsi"/>
              </w:rPr>
              <w:t xml:space="preserve">Changes in quality of forest habitat and pressure on bushmeat species </w:t>
            </w:r>
          </w:p>
        </w:tc>
        <w:tc>
          <w:tcPr>
            <w:tcW w:w="2145" w:type="dxa"/>
          </w:tcPr>
          <w:p w14:paraId="27DF8A7F" w14:textId="77777777" w:rsidR="00353D19" w:rsidRPr="00895877" w:rsidRDefault="00BE0C60">
            <w:pPr>
              <w:spacing w:after="200" w:line="276" w:lineRule="auto"/>
              <w:rPr>
                <w:rFonts w:asciiTheme="minorHAnsi" w:hAnsiTheme="minorHAnsi"/>
              </w:rPr>
            </w:pPr>
            <w:r w:rsidRPr="00895877">
              <w:rPr>
                <w:rFonts w:asciiTheme="minorHAnsi" w:hAnsiTheme="minorHAnsi"/>
              </w:rPr>
              <w:t>Project zone and offsite zone</w:t>
            </w:r>
          </w:p>
        </w:tc>
        <w:tc>
          <w:tcPr>
            <w:tcW w:w="2286" w:type="dxa"/>
          </w:tcPr>
          <w:p w14:paraId="45D0FF2E" w14:textId="77777777" w:rsidR="00353D19" w:rsidRPr="00895877" w:rsidRDefault="00BE0C60">
            <w:pPr>
              <w:spacing w:after="200" w:line="276" w:lineRule="auto"/>
              <w:rPr>
                <w:rFonts w:asciiTheme="minorHAnsi" w:hAnsiTheme="minorHAnsi"/>
              </w:rPr>
            </w:pPr>
            <w:r w:rsidRPr="00895877">
              <w:rPr>
                <w:rFonts w:asciiTheme="minorHAnsi" w:hAnsiTheme="minorHAnsi"/>
              </w:rPr>
              <w:t>Every 5 years</w:t>
            </w:r>
          </w:p>
        </w:tc>
      </w:tr>
      <w:tr w:rsidR="00353D19" w:rsidRPr="00895877" w14:paraId="5E082313" w14:textId="77777777" w:rsidTr="00353D19">
        <w:tc>
          <w:tcPr>
            <w:tcW w:w="1921" w:type="dxa"/>
          </w:tcPr>
          <w:p w14:paraId="3ECBC529" w14:textId="77777777" w:rsidR="00353D19" w:rsidRPr="00895877" w:rsidRDefault="00BE0C60">
            <w:pPr>
              <w:spacing w:after="200" w:line="276" w:lineRule="auto"/>
              <w:rPr>
                <w:rFonts w:asciiTheme="minorHAnsi" w:hAnsiTheme="minorHAnsi"/>
              </w:rPr>
            </w:pPr>
            <w:r w:rsidRPr="00895877">
              <w:rPr>
                <w:rFonts w:asciiTheme="minorHAnsi" w:hAnsiTheme="minorHAnsi"/>
              </w:rPr>
              <w:t>24</w:t>
            </w:r>
          </w:p>
        </w:tc>
        <w:tc>
          <w:tcPr>
            <w:tcW w:w="2370" w:type="dxa"/>
          </w:tcPr>
          <w:p w14:paraId="2A579295" w14:textId="77777777" w:rsidR="00353D19" w:rsidRPr="00895877" w:rsidRDefault="00BE0C60">
            <w:pPr>
              <w:spacing w:after="200" w:line="276" w:lineRule="auto"/>
              <w:rPr>
                <w:rFonts w:asciiTheme="minorHAnsi" w:hAnsiTheme="minorHAnsi"/>
              </w:rPr>
            </w:pPr>
            <w:r w:rsidRPr="00895877">
              <w:rPr>
                <w:rFonts w:asciiTheme="minorHAnsi" w:hAnsiTheme="minorHAnsi"/>
              </w:rPr>
              <w:t>7. Bird point counts</w:t>
            </w:r>
          </w:p>
        </w:tc>
        <w:tc>
          <w:tcPr>
            <w:tcW w:w="2294" w:type="dxa"/>
          </w:tcPr>
          <w:p w14:paraId="7C9F2C0D" w14:textId="77777777" w:rsidR="00353D19" w:rsidRPr="00895877" w:rsidRDefault="00BE0C60" w:rsidP="00DE4151">
            <w:pPr>
              <w:spacing w:after="200" w:line="276" w:lineRule="auto"/>
              <w:rPr>
                <w:rFonts w:asciiTheme="minorHAnsi" w:hAnsiTheme="minorHAnsi"/>
              </w:rPr>
            </w:pPr>
            <w:r w:rsidRPr="00895877">
              <w:rPr>
                <w:rFonts w:asciiTheme="minorHAnsi" w:hAnsiTheme="minorHAnsi"/>
              </w:rPr>
              <w:t xml:space="preserve">Changes in the health (quality) of forest habitat </w:t>
            </w:r>
          </w:p>
        </w:tc>
        <w:tc>
          <w:tcPr>
            <w:tcW w:w="2145" w:type="dxa"/>
          </w:tcPr>
          <w:p w14:paraId="0169EB55" w14:textId="77777777" w:rsidR="00353D19" w:rsidRPr="00895877" w:rsidRDefault="00BE0C60" w:rsidP="005E29EF">
            <w:pPr>
              <w:spacing w:after="200" w:line="276" w:lineRule="auto"/>
              <w:rPr>
                <w:rFonts w:asciiTheme="minorHAnsi" w:hAnsiTheme="minorHAnsi"/>
              </w:rPr>
            </w:pPr>
            <w:r w:rsidRPr="00895877">
              <w:rPr>
                <w:rFonts w:asciiTheme="minorHAnsi" w:hAnsiTheme="minorHAnsi"/>
              </w:rPr>
              <w:t>Project zone</w:t>
            </w:r>
          </w:p>
        </w:tc>
        <w:tc>
          <w:tcPr>
            <w:tcW w:w="2286" w:type="dxa"/>
          </w:tcPr>
          <w:p w14:paraId="5775D20D" w14:textId="77777777" w:rsidR="00353D19" w:rsidRPr="00895877" w:rsidRDefault="00BE0C60">
            <w:pPr>
              <w:spacing w:after="200" w:line="276" w:lineRule="auto"/>
              <w:rPr>
                <w:rFonts w:asciiTheme="minorHAnsi" w:hAnsiTheme="minorHAnsi"/>
              </w:rPr>
            </w:pPr>
            <w:r w:rsidRPr="00895877">
              <w:rPr>
                <w:rFonts w:asciiTheme="minorHAnsi" w:hAnsiTheme="minorHAnsi"/>
              </w:rPr>
              <w:t>Every 4-6 years (preference 5 years)</w:t>
            </w:r>
          </w:p>
        </w:tc>
      </w:tr>
      <w:tr w:rsidR="00353D19" w:rsidRPr="00895877" w14:paraId="78B5E2FD" w14:textId="77777777" w:rsidTr="00353D19">
        <w:tc>
          <w:tcPr>
            <w:tcW w:w="1921" w:type="dxa"/>
          </w:tcPr>
          <w:p w14:paraId="793679D9" w14:textId="77777777" w:rsidR="00353D19" w:rsidRPr="00895877" w:rsidRDefault="00BE0C60">
            <w:pPr>
              <w:spacing w:after="200" w:line="276" w:lineRule="auto"/>
              <w:rPr>
                <w:rFonts w:asciiTheme="minorHAnsi" w:hAnsiTheme="minorHAnsi"/>
              </w:rPr>
            </w:pPr>
            <w:r w:rsidRPr="00895877">
              <w:rPr>
                <w:rFonts w:asciiTheme="minorHAnsi" w:hAnsiTheme="minorHAnsi"/>
              </w:rPr>
              <w:t>25</w:t>
            </w:r>
          </w:p>
        </w:tc>
        <w:tc>
          <w:tcPr>
            <w:tcW w:w="2370" w:type="dxa"/>
          </w:tcPr>
          <w:p w14:paraId="39ED73E4" w14:textId="77777777" w:rsidR="00353D19" w:rsidRPr="00895877" w:rsidRDefault="00BE0C60">
            <w:pPr>
              <w:spacing w:after="200" w:line="276" w:lineRule="auto"/>
              <w:rPr>
                <w:rFonts w:asciiTheme="minorHAnsi" w:hAnsiTheme="minorHAnsi"/>
              </w:rPr>
            </w:pPr>
            <w:r w:rsidRPr="00895877">
              <w:rPr>
                <w:rFonts w:asciiTheme="minorHAnsi" w:hAnsiTheme="minorHAnsi"/>
              </w:rPr>
              <w:t>8. Picathartes monitoring</w:t>
            </w:r>
          </w:p>
        </w:tc>
        <w:tc>
          <w:tcPr>
            <w:tcW w:w="2294" w:type="dxa"/>
          </w:tcPr>
          <w:p w14:paraId="6583C79E" w14:textId="77777777" w:rsidR="00353D19" w:rsidRPr="00895877" w:rsidRDefault="00BE0C60" w:rsidP="00DE4151">
            <w:pPr>
              <w:spacing w:after="200" w:line="276" w:lineRule="auto"/>
              <w:rPr>
                <w:rFonts w:asciiTheme="minorHAnsi" w:hAnsiTheme="minorHAnsi"/>
              </w:rPr>
            </w:pPr>
            <w:r w:rsidRPr="00895877">
              <w:rPr>
                <w:rFonts w:asciiTheme="minorHAnsi" w:hAnsiTheme="minorHAnsi"/>
              </w:rPr>
              <w:t xml:space="preserve">Changes in the health (quality) of forest habitat and level of disturbance </w:t>
            </w:r>
          </w:p>
        </w:tc>
        <w:tc>
          <w:tcPr>
            <w:tcW w:w="2145" w:type="dxa"/>
          </w:tcPr>
          <w:p w14:paraId="0B8DF7C8" w14:textId="77777777" w:rsidR="00353D19" w:rsidRPr="00895877" w:rsidRDefault="00BE0C60">
            <w:pPr>
              <w:spacing w:after="200" w:line="276" w:lineRule="auto"/>
              <w:rPr>
                <w:rFonts w:asciiTheme="minorHAnsi" w:hAnsiTheme="minorHAnsi"/>
              </w:rPr>
            </w:pPr>
            <w:r w:rsidRPr="00895877">
              <w:rPr>
                <w:rFonts w:asciiTheme="minorHAnsi" w:hAnsiTheme="minorHAnsi"/>
              </w:rPr>
              <w:t>Project zone and offsite zone</w:t>
            </w:r>
          </w:p>
        </w:tc>
        <w:tc>
          <w:tcPr>
            <w:tcW w:w="2286" w:type="dxa"/>
          </w:tcPr>
          <w:p w14:paraId="60675F0A" w14:textId="77777777" w:rsidR="00353D19" w:rsidRPr="00895877" w:rsidRDefault="00BE0C60">
            <w:pPr>
              <w:spacing w:after="200" w:line="276" w:lineRule="auto"/>
              <w:rPr>
                <w:rFonts w:asciiTheme="minorHAnsi" w:hAnsiTheme="minorHAnsi"/>
              </w:rPr>
            </w:pPr>
            <w:r w:rsidRPr="00895877">
              <w:rPr>
                <w:rFonts w:asciiTheme="minorHAnsi" w:hAnsiTheme="minorHAnsi"/>
              </w:rPr>
              <w:t>Every 5 years</w:t>
            </w:r>
          </w:p>
        </w:tc>
      </w:tr>
      <w:tr w:rsidR="00353D19" w:rsidRPr="00895877" w14:paraId="4EBF78EB" w14:textId="77777777" w:rsidTr="00353D19">
        <w:tc>
          <w:tcPr>
            <w:tcW w:w="1921" w:type="dxa"/>
          </w:tcPr>
          <w:p w14:paraId="74D1F460" w14:textId="77777777" w:rsidR="00353D19" w:rsidRPr="00895877" w:rsidRDefault="00BE0C60">
            <w:pPr>
              <w:spacing w:after="200" w:line="276" w:lineRule="auto"/>
              <w:rPr>
                <w:rFonts w:asciiTheme="minorHAnsi" w:hAnsiTheme="minorHAnsi"/>
              </w:rPr>
            </w:pPr>
            <w:r w:rsidRPr="00895877">
              <w:rPr>
                <w:rFonts w:asciiTheme="minorHAnsi" w:hAnsiTheme="minorHAnsi"/>
              </w:rPr>
              <w:t>26</w:t>
            </w:r>
          </w:p>
        </w:tc>
        <w:tc>
          <w:tcPr>
            <w:tcW w:w="2370" w:type="dxa"/>
          </w:tcPr>
          <w:p w14:paraId="3598F971" w14:textId="77777777" w:rsidR="00353D19" w:rsidRPr="00895877" w:rsidRDefault="00BE0C60">
            <w:pPr>
              <w:spacing w:after="200" w:line="276" w:lineRule="auto"/>
              <w:rPr>
                <w:rFonts w:asciiTheme="minorHAnsi" w:hAnsiTheme="minorHAnsi"/>
              </w:rPr>
            </w:pPr>
            <w:r w:rsidRPr="00895877">
              <w:rPr>
                <w:rFonts w:asciiTheme="minorHAnsi" w:hAnsiTheme="minorHAnsi"/>
              </w:rPr>
              <w:t>9. Amphibian surveys</w:t>
            </w:r>
          </w:p>
        </w:tc>
        <w:tc>
          <w:tcPr>
            <w:tcW w:w="2294" w:type="dxa"/>
          </w:tcPr>
          <w:p w14:paraId="48A6338D" w14:textId="77777777" w:rsidR="00353D19" w:rsidRPr="00895877" w:rsidRDefault="00BE0C60">
            <w:pPr>
              <w:spacing w:after="200" w:line="276" w:lineRule="auto"/>
              <w:rPr>
                <w:rFonts w:asciiTheme="minorHAnsi" w:hAnsiTheme="minorHAnsi"/>
              </w:rPr>
            </w:pPr>
            <w:r w:rsidRPr="00895877">
              <w:rPr>
                <w:rFonts w:asciiTheme="minorHAnsi" w:hAnsiTheme="minorHAnsi"/>
              </w:rPr>
              <w:t>Quality of forest habitat</w:t>
            </w:r>
          </w:p>
        </w:tc>
        <w:tc>
          <w:tcPr>
            <w:tcW w:w="2145" w:type="dxa"/>
          </w:tcPr>
          <w:p w14:paraId="2B147759" w14:textId="77777777" w:rsidR="00353D19" w:rsidRPr="00895877" w:rsidRDefault="00BE0C60">
            <w:pPr>
              <w:spacing w:after="200" w:line="276" w:lineRule="auto"/>
              <w:rPr>
                <w:rFonts w:asciiTheme="minorHAnsi" w:hAnsiTheme="minorHAnsi"/>
              </w:rPr>
            </w:pPr>
            <w:r w:rsidRPr="00895877">
              <w:rPr>
                <w:rFonts w:asciiTheme="minorHAnsi" w:hAnsiTheme="minorHAnsi"/>
              </w:rPr>
              <w:t>Project zone</w:t>
            </w:r>
          </w:p>
        </w:tc>
        <w:tc>
          <w:tcPr>
            <w:tcW w:w="2286" w:type="dxa"/>
          </w:tcPr>
          <w:p w14:paraId="4B3363FA" w14:textId="77777777" w:rsidR="00353D19" w:rsidRPr="00895877" w:rsidRDefault="00BE0C60">
            <w:pPr>
              <w:spacing w:after="200" w:line="276" w:lineRule="auto"/>
              <w:rPr>
                <w:rFonts w:asciiTheme="minorHAnsi" w:hAnsiTheme="minorHAnsi"/>
              </w:rPr>
            </w:pPr>
            <w:r w:rsidRPr="00895877">
              <w:rPr>
                <w:rFonts w:asciiTheme="minorHAnsi" w:hAnsiTheme="minorHAnsi"/>
              </w:rPr>
              <w:t>Every 3-4 years</w:t>
            </w:r>
          </w:p>
          <w:p w14:paraId="0D8F5513" w14:textId="77777777" w:rsidR="00FC558E" w:rsidRPr="00895877" w:rsidRDefault="00FC558E">
            <w:pPr>
              <w:spacing w:after="200" w:line="276" w:lineRule="auto"/>
              <w:rPr>
                <w:rFonts w:asciiTheme="minorHAnsi" w:hAnsiTheme="minorHAnsi"/>
              </w:rPr>
            </w:pPr>
            <w:r w:rsidRPr="00895877">
              <w:rPr>
                <w:rFonts w:asciiTheme="minorHAnsi" w:hAnsiTheme="minorHAnsi"/>
              </w:rPr>
              <w:t>(preference 3 years)</w:t>
            </w:r>
          </w:p>
        </w:tc>
      </w:tr>
    </w:tbl>
    <w:p w14:paraId="549CBE32" w14:textId="77777777" w:rsidR="00DE4151" w:rsidRPr="00895877" w:rsidRDefault="00DE4151">
      <w:pPr>
        <w:rPr>
          <w:rFonts w:asciiTheme="minorHAnsi" w:hAnsiTheme="minorHAnsi"/>
          <w:b/>
        </w:rPr>
        <w:sectPr w:rsidR="00DE4151" w:rsidRPr="00895877" w:rsidSect="00A828B9">
          <w:pgSz w:w="12240" w:h="15840"/>
          <w:pgMar w:top="720" w:right="720" w:bottom="720" w:left="720" w:header="708" w:footer="708" w:gutter="0"/>
          <w:cols w:space="708"/>
          <w:docGrid w:linePitch="360"/>
        </w:sectPr>
      </w:pPr>
    </w:p>
    <w:p w14:paraId="1C3965B9" w14:textId="77777777" w:rsidR="00AE5CA0" w:rsidRPr="00895877" w:rsidRDefault="00AE5CA0">
      <w:pPr>
        <w:rPr>
          <w:rFonts w:asciiTheme="minorHAnsi" w:hAnsiTheme="minorHAnsi"/>
          <w:b/>
        </w:rPr>
      </w:pPr>
      <w:r w:rsidRPr="00895877">
        <w:rPr>
          <w:rFonts w:asciiTheme="minorHAnsi" w:hAnsiTheme="minorHAnsi"/>
          <w:b/>
        </w:rPr>
        <w:lastRenderedPageBreak/>
        <w:t>1. Remote Sensing</w:t>
      </w:r>
    </w:p>
    <w:p w14:paraId="610030B6" w14:textId="77777777" w:rsidR="00C77C4E" w:rsidRPr="00895877" w:rsidRDefault="00C77C4E" w:rsidP="00C77C4E">
      <w:pPr>
        <w:rPr>
          <w:rFonts w:asciiTheme="minorHAnsi" w:hAnsiTheme="minorHAnsi"/>
        </w:rPr>
      </w:pPr>
      <w:r w:rsidRPr="00895877">
        <w:rPr>
          <w:rFonts w:asciiTheme="minorHAnsi" w:hAnsiTheme="minorHAnsi"/>
          <w:b/>
        </w:rPr>
        <w:t>Expected Outputs</w:t>
      </w:r>
      <w:r w:rsidR="00323AE3" w:rsidRPr="00895877">
        <w:rPr>
          <w:rFonts w:asciiTheme="minorHAnsi" w:hAnsiTheme="minorHAnsi"/>
          <w:b/>
        </w:rPr>
        <w:t>:</w:t>
      </w:r>
      <w:r w:rsidR="00BC6216" w:rsidRPr="00895877">
        <w:rPr>
          <w:rFonts w:asciiTheme="minorHAnsi" w:hAnsiTheme="minorHAnsi"/>
        </w:rPr>
        <w:t xml:space="preserve"> </w:t>
      </w:r>
      <w:r w:rsidR="00E464E5" w:rsidRPr="00895877">
        <w:rPr>
          <w:rFonts w:asciiTheme="minorHAnsi" w:hAnsiTheme="minorHAnsi"/>
        </w:rPr>
        <w:t xml:space="preserve"> </w:t>
      </w:r>
      <w:r w:rsidR="001B5AE7" w:rsidRPr="00895877">
        <w:rPr>
          <w:rFonts w:asciiTheme="minorHAnsi" w:hAnsiTheme="minorHAnsi"/>
        </w:rPr>
        <w:t>Land cover maps of forest – non-forest in PA and LB</w:t>
      </w:r>
    </w:p>
    <w:p w14:paraId="5F59B365" w14:textId="77777777" w:rsidR="0002621B" w:rsidRPr="00895877" w:rsidRDefault="00C77C4E" w:rsidP="00C77C4E">
      <w:pPr>
        <w:rPr>
          <w:rFonts w:asciiTheme="minorHAnsi" w:hAnsiTheme="minorHAnsi"/>
        </w:rPr>
      </w:pPr>
      <w:r w:rsidRPr="00895877">
        <w:rPr>
          <w:rFonts w:asciiTheme="minorHAnsi" w:hAnsiTheme="minorHAnsi"/>
          <w:b/>
        </w:rPr>
        <w:t>Justification</w:t>
      </w:r>
      <w:r w:rsidR="00BC6216" w:rsidRPr="00895877">
        <w:rPr>
          <w:rFonts w:asciiTheme="minorHAnsi" w:hAnsiTheme="minorHAnsi"/>
          <w:b/>
        </w:rPr>
        <w:t>:</w:t>
      </w:r>
      <w:r w:rsidRPr="00895877">
        <w:rPr>
          <w:rFonts w:asciiTheme="minorHAnsi" w:hAnsiTheme="minorHAnsi"/>
        </w:rPr>
        <w:t xml:space="preserve">  In order to monitor changes in forest cover</w:t>
      </w:r>
      <w:r w:rsidR="0002621B" w:rsidRPr="00895877">
        <w:rPr>
          <w:rFonts w:asciiTheme="minorHAnsi" w:hAnsiTheme="minorHAnsi"/>
        </w:rPr>
        <w:t xml:space="preserve"> compared to the baseline the Gola REDD project following SOPs developed for the baseline map, will analyze satellite images of the project area and leakage belt for landcover changes (Forest, Non-Forest).</w:t>
      </w:r>
    </w:p>
    <w:p w14:paraId="0F441E82" w14:textId="77777777" w:rsidR="00C77C4E" w:rsidRPr="00895877" w:rsidRDefault="00C77C4E" w:rsidP="00C77C4E">
      <w:pPr>
        <w:rPr>
          <w:rFonts w:asciiTheme="minorHAnsi" w:hAnsiTheme="minorHAnsi"/>
        </w:rPr>
      </w:pPr>
      <w:r w:rsidRPr="00895877">
        <w:rPr>
          <w:rFonts w:asciiTheme="minorHAnsi" w:hAnsiTheme="minorHAnsi"/>
          <w:b/>
        </w:rPr>
        <w:t>Location:</w:t>
      </w:r>
      <w:r w:rsidRPr="00895877">
        <w:rPr>
          <w:rFonts w:asciiTheme="minorHAnsi" w:hAnsiTheme="minorHAnsi"/>
        </w:rPr>
        <w:t xml:space="preserve">  Project zone and offsite zone (Project area, leakage belt and wider Chiefdoms)</w:t>
      </w:r>
    </w:p>
    <w:p w14:paraId="43531B85" w14:textId="51512BDE" w:rsidR="00C77C4E" w:rsidRPr="00895877" w:rsidRDefault="00C77C4E" w:rsidP="00C77C4E">
      <w:pPr>
        <w:rPr>
          <w:rFonts w:asciiTheme="minorHAnsi" w:hAnsiTheme="minorHAnsi"/>
        </w:rPr>
      </w:pPr>
      <w:r w:rsidRPr="00895877">
        <w:rPr>
          <w:rFonts w:asciiTheme="minorHAnsi" w:hAnsiTheme="minorHAnsi"/>
          <w:b/>
        </w:rPr>
        <w:t>Implementation</w:t>
      </w:r>
      <w:r w:rsidR="00BC6216" w:rsidRPr="00895877">
        <w:rPr>
          <w:rFonts w:asciiTheme="minorHAnsi" w:hAnsiTheme="minorHAnsi"/>
          <w:b/>
        </w:rPr>
        <w:t>:</w:t>
      </w:r>
      <w:r w:rsidRPr="00895877">
        <w:rPr>
          <w:rFonts w:asciiTheme="minorHAnsi" w:hAnsiTheme="minorHAnsi"/>
        </w:rPr>
        <w:t xml:space="preserve"> Standard operating procedures</w:t>
      </w:r>
      <w:r w:rsidR="001B5F48">
        <w:rPr>
          <w:rFonts w:asciiTheme="minorHAnsi" w:hAnsiTheme="minorHAnsi"/>
        </w:rPr>
        <w:t xml:space="preserve"> (to be developed by RSPB with assistance from Winrock following first verification event) </w:t>
      </w:r>
    </w:p>
    <w:p w14:paraId="6653A34B" w14:textId="77777777" w:rsidR="00C77C4E" w:rsidRPr="00895877" w:rsidRDefault="00C77C4E" w:rsidP="00C77C4E">
      <w:pPr>
        <w:rPr>
          <w:rFonts w:asciiTheme="minorHAnsi" w:hAnsiTheme="minorHAnsi"/>
        </w:rPr>
      </w:pPr>
      <w:r w:rsidRPr="00895877">
        <w:rPr>
          <w:rFonts w:asciiTheme="minorHAnsi" w:hAnsiTheme="minorHAnsi"/>
          <w:b/>
        </w:rPr>
        <w:t>Methodology</w:t>
      </w:r>
      <w:r w:rsidR="00BC6216" w:rsidRPr="00895877">
        <w:rPr>
          <w:rFonts w:asciiTheme="minorHAnsi" w:hAnsiTheme="minorHAnsi"/>
          <w:b/>
        </w:rPr>
        <w:t xml:space="preserve">: </w:t>
      </w:r>
      <w:r w:rsidR="0002621B" w:rsidRPr="00895877">
        <w:rPr>
          <w:rFonts w:asciiTheme="minorHAnsi" w:hAnsiTheme="minorHAnsi"/>
        </w:rPr>
        <w:t>See Carbon monitoring plan and Mitchard et al 2011, Mitchard 2012</w:t>
      </w:r>
    </w:p>
    <w:p w14:paraId="31AC5641" w14:textId="2A1E2EF3" w:rsidR="00C77C4E" w:rsidRPr="00895877" w:rsidRDefault="00C77C4E" w:rsidP="00C77C4E">
      <w:pPr>
        <w:pStyle w:val="Default"/>
        <w:tabs>
          <w:tab w:val="left" w:pos="426"/>
        </w:tabs>
        <w:spacing w:line="300" w:lineRule="auto"/>
        <w:jc w:val="both"/>
        <w:rPr>
          <w:rFonts w:asciiTheme="minorHAnsi" w:hAnsiTheme="minorHAnsi" w:cs="Arial"/>
          <w:b/>
          <w:sz w:val="22"/>
          <w:szCs w:val="22"/>
          <w:lang w:val="en-US"/>
        </w:rPr>
      </w:pPr>
      <w:r w:rsidRPr="00895877">
        <w:rPr>
          <w:rFonts w:asciiTheme="minorHAnsi" w:hAnsiTheme="minorHAnsi" w:cs="Arial"/>
          <w:b/>
          <w:sz w:val="22"/>
          <w:szCs w:val="22"/>
          <w:lang w:val="en-US"/>
        </w:rPr>
        <w:t xml:space="preserve">Frequency/Timeframe: </w:t>
      </w:r>
      <w:r w:rsidRPr="00895877">
        <w:rPr>
          <w:rFonts w:asciiTheme="minorHAnsi" w:hAnsiTheme="minorHAnsi" w:cs="Arial"/>
          <w:sz w:val="22"/>
          <w:szCs w:val="22"/>
          <w:lang w:val="en-US"/>
        </w:rPr>
        <w:t>Before every verification (approximately every</w:t>
      </w:r>
      <w:r w:rsidR="0078645F" w:rsidRPr="00895877">
        <w:rPr>
          <w:rFonts w:asciiTheme="minorHAnsi" w:hAnsiTheme="minorHAnsi" w:cs="Arial"/>
          <w:sz w:val="22"/>
          <w:szCs w:val="22"/>
          <w:lang w:val="en-US"/>
        </w:rPr>
        <w:t xml:space="preserve"> </w:t>
      </w:r>
      <w:r w:rsidR="001B5F48">
        <w:rPr>
          <w:rFonts w:asciiTheme="minorHAnsi" w:hAnsiTheme="minorHAnsi" w:cs="Arial"/>
          <w:sz w:val="22"/>
          <w:szCs w:val="22"/>
          <w:lang w:val="en-US"/>
        </w:rPr>
        <w:t>18 months</w:t>
      </w:r>
      <w:r w:rsidRPr="00895877">
        <w:rPr>
          <w:rFonts w:asciiTheme="minorHAnsi" w:hAnsiTheme="minorHAnsi" w:cs="Arial"/>
          <w:sz w:val="22"/>
          <w:szCs w:val="22"/>
          <w:lang w:val="en-US"/>
        </w:rPr>
        <w:t>)</w:t>
      </w:r>
    </w:p>
    <w:p w14:paraId="3B75C591" w14:textId="77777777" w:rsidR="00C77C4E" w:rsidRPr="00895877" w:rsidRDefault="00C77C4E" w:rsidP="00C77C4E">
      <w:pPr>
        <w:pStyle w:val="Default"/>
        <w:tabs>
          <w:tab w:val="left" w:pos="426"/>
        </w:tabs>
        <w:spacing w:line="300" w:lineRule="auto"/>
        <w:jc w:val="both"/>
        <w:rPr>
          <w:rFonts w:asciiTheme="minorHAnsi" w:hAnsiTheme="minorHAnsi" w:cs="Arial"/>
          <w:b/>
          <w:sz w:val="22"/>
          <w:szCs w:val="22"/>
          <w:lang w:val="en-US"/>
        </w:rPr>
      </w:pPr>
    </w:p>
    <w:p w14:paraId="3029303B" w14:textId="77777777" w:rsidR="005F4ED6" w:rsidRPr="00895877" w:rsidRDefault="00C77C4E" w:rsidP="00DB6C2E">
      <w:pPr>
        <w:spacing w:line="300" w:lineRule="auto"/>
        <w:jc w:val="both"/>
        <w:rPr>
          <w:rFonts w:asciiTheme="minorHAnsi" w:hAnsiTheme="minorHAnsi" w:cs="Arial"/>
        </w:rPr>
      </w:pPr>
      <w:r w:rsidRPr="00895877">
        <w:rPr>
          <w:rFonts w:asciiTheme="minorHAnsi" w:hAnsiTheme="minorHAnsi" w:cs="Arial"/>
          <w:b/>
        </w:rPr>
        <w:t>Previous work in GRNP:</w:t>
      </w:r>
      <w:r w:rsidR="00BC6216" w:rsidRPr="00895877">
        <w:rPr>
          <w:rFonts w:asciiTheme="minorHAnsi" w:hAnsiTheme="minorHAnsi" w:cs="Arial"/>
          <w:b/>
        </w:rPr>
        <w:t xml:space="preserve"> </w:t>
      </w:r>
      <w:r w:rsidR="0002621B" w:rsidRPr="00895877">
        <w:rPr>
          <w:rFonts w:asciiTheme="minorHAnsi" w:hAnsiTheme="minorHAnsi" w:cs="Arial"/>
        </w:rPr>
        <w:t>See Mitchard 2012</w:t>
      </w:r>
    </w:p>
    <w:p w14:paraId="372C1822" w14:textId="77777777" w:rsidR="00DE4151" w:rsidRPr="00895877" w:rsidRDefault="00DE4151">
      <w:pPr>
        <w:rPr>
          <w:rFonts w:asciiTheme="minorHAnsi" w:hAnsiTheme="minorHAnsi"/>
        </w:rPr>
      </w:pPr>
    </w:p>
    <w:p w14:paraId="31A69BE1" w14:textId="77777777" w:rsidR="00AE5CA0" w:rsidRPr="00895877" w:rsidRDefault="00AE5CA0">
      <w:pPr>
        <w:rPr>
          <w:rFonts w:asciiTheme="minorHAnsi" w:hAnsiTheme="minorHAnsi"/>
          <w:b/>
        </w:rPr>
      </w:pPr>
      <w:r w:rsidRPr="00895877">
        <w:rPr>
          <w:rFonts w:asciiTheme="minorHAnsi" w:hAnsiTheme="minorHAnsi"/>
          <w:b/>
        </w:rPr>
        <w:t>2. Carbon stock enhancement</w:t>
      </w:r>
    </w:p>
    <w:p w14:paraId="5FB6E42C" w14:textId="77777777" w:rsidR="005F4ED6" w:rsidRPr="00895877" w:rsidRDefault="00DD0992">
      <w:pPr>
        <w:rPr>
          <w:rFonts w:asciiTheme="minorHAnsi" w:hAnsiTheme="minorHAnsi"/>
        </w:rPr>
      </w:pPr>
      <w:r w:rsidRPr="00895877">
        <w:rPr>
          <w:rFonts w:asciiTheme="minorHAnsi" w:hAnsiTheme="minorHAnsi"/>
          <w:b/>
        </w:rPr>
        <w:t>Expected Outputs</w:t>
      </w:r>
      <w:r w:rsidR="00BC6216" w:rsidRPr="00895877">
        <w:rPr>
          <w:rFonts w:asciiTheme="minorHAnsi" w:hAnsiTheme="minorHAnsi"/>
          <w:b/>
        </w:rPr>
        <w:t>:</w:t>
      </w:r>
      <w:r w:rsidRPr="00895877">
        <w:rPr>
          <w:rFonts w:asciiTheme="minorHAnsi" w:hAnsiTheme="minorHAnsi"/>
        </w:rPr>
        <w:t xml:space="preserve">  Data on the above ground biomass stored in the Southern block of the project area. </w:t>
      </w:r>
    </w:p>
    <w:p w14:paraId="065C593C" w14:textId="77777777" w:rsidR="005F4ED6" w:rsidRPr="00895877" w:rsidRDefault="00DD0992">
      <w:pPr>
        <w:rPr>
          <w:rFonts w:asciiTheme="minorHAnsi" w:hAnsiTheme="minorHAnsi"/>
        </w:rPr>
      </w:pPr>
      <w:r w:rsidRPr="00895877">
        <w:rPr>
          <w:rFonts w:asciiTheme="minorHAnsi" w:hAnsiTheme="minorHAnsi"/>
          <w:b/>
        </w:rPr>
        <w:t>Justification</w:t>
      </w:r>
      <w:r w:rsidR="00BC6216" w:rsidRPr="00895877">
        <w:rPr>
          <w:rFonts w:asciiTheme="minorHAnsi" w:hAnsiTheme="minorHAnsi"/>
          <w:b/>
        </w:rPr>
        <w:t>:</w:t>
      </w:r>
      <w:r w:rsidR="001B5AE7" w:rsidRPr="00895877">
        <w:rPr>
          <w:rFonts w:asciiTheme="minorHAnsi" w:hAnsiTheme="minorHAnsi"/>
        </w:rPr>
        <w:t xml:space="preserve"> See Carbon baseline synthesis report (Tatum-Hume et al 2013b)</w:t>
      </w:r>
    </w:p>
    <w:p w14:paraId="1FD7FFD5" w14:textId="77777777" w:rsidR="00DD0992" w:rsidRPr="00895877" w:rsidRDefault="00DD0992">
      <w:pPr>
        <w:rPr>
          <w:rFonts w:asciiTheme="minorHAnsi" w:hAnsiTheme="minorHAnsi"/>
        </w:rPr>
      </w:pPr>
      <w:r w:rsidRPr="00895877">
        <w:rPr>
          <w:rFonts w:asciiTheme="minorHAnsi" w:hAnsiTheme="minorHAnsi"/>
          <w:b/>
        </w:rPr>
        <w:t>Location:</w:t>
      </w:r>
      <w:r w:rsidRPr="00895877">
        <w:rPr>
          <w:rFonts w:asciiTheme="minorHAnsi" w:hAnsiTheme="minorHAnsi"/>
        </w:rPr>
        <w:t xml:space="preserve">  Gola South (GRNP)</w:t>
      </w:r>
    </w:p>
    <w:p w14:paraId="3C7E4839" w14:textId="77777777" w:rsidR="00DD0992" w:rsidRPr="00895877" w:rsidRDefault="00DD0992">
      <w:pPr>
        <w:rPr>
          <w:rFonts w:asciiTheme="minorHAnsi" w:hAnsiTheme="minorHAnsi"/>
        </w:rPr>
      </w:pPr>
      <w:r w:rsidRPr="00895877">
        <w:rPr>
          <w:rFonts w:asciiTheme="minorHAnsi" w:hAnsiTheme="minorHAnsi"/>
          <w:b/>
        </w:rPr>
        <w:t>Implementation</w:t>
      </w:r>
      <w:r w:rsidR="00BC6216" w:rsidRPr="00895877">
        <w:rPr>
          <w:rFonts w:asciiTheme="minorHAnsi" w:hAnsiTheme="minorHAnsi"/>
          <w:b/>
        </w:rPr>
        <w:t>:</w:t>
      </w:r>
      <w:r w:rsidRPr="00895877">
        <w:rPr>
          <w:rFonts w:asciiTheme="minorHAnsi" w:hAnsiTheme="minorHAnsi"/>
        </w:rPr>
        <w:t xml:space="preserve"> </w:t>
      </w:r>
      <w:r w:rsidR="00DE6E99" w:rsidRPr="00895877">
        <w:rPr>
          <w:rFonts w:asciiTheme="minorHAnsi" w:hAnsiTheme="minorHAnsi" w:cs="Arial"/>
          <w:b/>
          <w:i/>
        </w:rPr>
        <w:t>Standard Operating Procedure</w:t>
      </w:r>
      <w:r w:rsidR="00DE6E99" w:rsidRPr="00895877" w:rsidDel="00DE6E99">
        <w:rPr>
          <w:rFonts w:asciiTheme="minorHAnsi" w:hAnsiTheme="minorHAnsi"/>
        </w:rPr>
        <w:t xml:space="preserve"> </w:t>
      </w:r>
      <w:r w:rsidR="001B5AE7" w:rsidRPr="00895877">
        <w:rPr>
          <w:rFonts w:asciiTheme="minorHAnsi" w:hAnsiTheme="minorHAnsi"/>
        </w:rPr>
        <w:t>(</w:t>
      </w:r>
      <w:r w:rsidR="00DE6E99" w:rsidRPr="00895877">
        <w:rPr>
          <w:rFonts w:asciiTheme="minorHAnsi" w:hAnsiTheme="minorHAnsi"/>
        </w:rPr>
        <w:t xml:space="preserve">see also </w:t>
      </w:r>
      <w:r w:rsidR="001B5AE7" w:rsidRPr="00895877">
        <w:rPr>
          <w:rFonts w:asciiTheme="minorHAnsi" w:hAnsiTheme="minorHAnsi"/>
        </w:rPr>
        <w:t>Winrock 201</w:t>
      </w:r>
      <w:r w:rsidR="001E7F36" w:rsidRPr="00895877">
        <w:rPr>
          <w:rFonts w:asciiTheme="minorHAnsi" w:hAnsiTheme="minorHAnsi"/>
        </w:rPr>
        <w:t>3</w:t>
      </w:r>
      <w:r w:rsidR="001B5AE7" w:rsidRPr="00895877">
        <w:rPr>
          <w:rFonts w:asciiTheme="minorHAnsi" w:hAnsiTheme="minorHAnsi"/>
        </w:rPr>
        <w:t>)</w:t>
      </w:r>
    </w:p>
    <w:p w14:paraId="53A5953D" w14:textId="77777777" w:rsidR="00DD0992" w:rsidRPr="00895877" w:rsidRDefault="00DD0992">
      <w:pPr>
        <w:rPr>
          <w:rFonts w:asciiTheme="minorHAnsi" w:hAnsiTheme="minorHAnsi"/>
        </w:rPr>
      </w:pPr>
      <w:r w:rsidRPr="00895877">
        <w:rPr>
          <w:rFonts w:asciiTheme="minorHAnsi" w:hAnsiTheme="minorHAnsi"/>
          <w:b/>
        </w:rPr>
        <w:t>Methodology</w:t>
      </w:r>
      <w:r w:rsidR="00BC6216" w:rsidRPr="00895877">
        <w:rPr>
          <w:rFonts w:asciiTheme="minorHAnsi" w:hAnsiTheme="minorHAnsi"/>
          <w:b/>
        </w:rPr>
        <w:t xml:space="preserve">: </w:t>
      </w:r>
      <w:r w:rsidR="00BC6216" w:rsidRPr="00895877">
        <w:rPr>
          <w:rFonts w:asciiTheme="minorHAnsi" w:hAnsiTheme="minorHAnsi"/>
        </w:rPr>
        <w:t>S</w:t>
      </w:r>
      <w:r w:rsidR="0002621B" w:rsidRPr="00895877">
        <w:rPr>
          <w:rFonts w:asciiTheme="minorHAnsi" w:hAnsiTheme="minorHAnsi"/>
        </w:rPr>
        <w:t xml:space="preserve">ee </w:t>
      </w:r>
      <w:r w:rsidR="001B5AE7" w:rsidRPr="00895877">
        <w:rPr>
          <w:rFonts w:asciiTheme="minorHAnsi" w:hAnsiTheme="minorHAnsi"/>
        </w:rPr>
        <w:t xml:space="preserve">Carbon baseline synthesis report and </w:t>
      </w:r>
      <w:r w:rsidR="0002621B" w:rsidRPr="00895877">
        <w:rPr>
          <w:rFonts w:asciiTheme="minorHAnsi" w:hAnsiTheme="minorHAnsi"/>
        </w:rPr>
        <w:t>carbon monitoring plan</w:t>
      </w:r>
      <w:r w:rsidR="001B5AE7" w:rsidRPr="00895877">
        <w:rPr>
          <w:rFonts w:asciiTheme="minorHAnsi" w:hAnsiTheme="minorHAnsi"/>
        </w:rPr>
        <w:t xml:space="preserve"> (Tatum-Hume et al 2013b and Winrock 2013). </w:t>
      </w:r>
      <w:r w:rsidR="0002621B" w:rsidRPr="00895877">
        <w:rPr>
          <w:rFonts w:asciiTheme="minorHAnsi" w:hAnsiTheme="minorHAnsi"/>
        </w:rPr>
        <w:t xml:space="preserve"> (</w:t>
      </w:r>
      <w:r w:rsidR="001B5AE7" w:rsidRPr="00895877">
        <w:rPr>
          <w:rFonts w:asciiTheme="minorHAnsi" w:hAnsiTheme="minorHAnsi"/>
        </w:rPr>
        <w:t>T</w:t>
      </w:r>
      <w:r w:rsidR="0002621B" w:rsidRPr="00895877">
        <w:rPr>
          <w:rFonts w:asciiTheme="minorHAnsi" w:hAnsiTheme="minorHAnsi"/>
        </w:rPr>
        <w:t xml:space="preserve">he same subset of </w:t>
      </w:r>
      <w:r w:rsidR="00111CAB" w:rsidRPr="00895877">
        <w:rPr>
          <w:rFonts w:asciiTheme="minorHAnsi" w:hAnsiTheme="minorHAnsi"/>
        </w:rPr>
        <w:t xml:space="preserve">49 </w:t>
      </w:r>
      <w:r w:rsidR="0002621B" w:rsidRPr="00895877">
        <w:rPr>
          <w:rFonts w:asciiTheme="minorHAnsi" w:hAnsiTheme="minorHAnsi"/>
        </w:rPr>
        <w:t xml:space="preserve">plots that provided the baseline carbon stock data for Gola South will be revisited and carbon stocks will be measured following the same SOPs as for the baseline.)  </w:t>
      </w:r>
    </w:p>
    <w:p w14:paraId="125B1988" w14:textId="7850CB7C" w:rsidR="00C77C4E" w:rsidRPr="00895877" w:rsidRDefault="00C77C4E" w:rsidP="00C77C4E">
      <w:pPr>
        <w:pStyle w:val="Default"/>
        <w:tabs>
          <w:tab w:val="left" w:pos="426"/>
        </w:tabs>
        <w:spacing w:line="300" w:lineRule="auto"/>
        <w:jc w:val="both"/>
        <w:rPr>
          <w:rFonts w:asciiTheme="minorHAnsi" w:hAnsiTheme="minorHAnsi" w:cs="Arial"/>
          <w:b/>
          <w:sz w:val="22"/>
          <w:szCs w:val="22"/>
          <w:lang w:val="en-US"/>
        </w:rPr>
      </w:pPr>
      <w:r w:rsidRPr="00895877">
        <w:rPr>
          <w:rFonts w:asciiTheme="minorHAnsi" w:hAnsiTheme="minorHAnsi" w:cs="Arial"/>
          <w:b/>
          <w:sz w:val="22"/>
          <w:szCs w:val="22"/>
          <w:lang w:val="en-US"/>
        </w:rPr>
        <w:t xml:space="preserve">Frequency/Timeframe: </w:t>
      </w:r>
      <w:r w:rsidRPr="00895877">
        <w:rPr>
          <w:rFonts w:asciiTheme="minorHAnsi" w:hAnsiTheme="minorHAnsi" w:cs="Arial"/>
          <w:sz w:val="22"/>
          <w:szCs w:val="22"/>
          <w:lang w:val="en-US"/>
        </w:rPr>
        <w:t xml:space="preserve">Before every </w:t>
      </w:r>
      <w:r w:rsidR="002E749B" w:rsidRPr="00895877">
        <w:rPr>
          <w:rFonts w:asciiTheme="minorHAnsi" w:hAnsiTheme="minorHAnsi" w:cs="Arial"/>
          <w:sz w:val="22"/>
          <w:szCs w:val="22"/>
          <w:lang w:val="en-US"/>
        </w:rPr>
        <w:t xml:space="preserve">third </w:t>
      </w:r>
      <w:r w:rsidRPr="00895877">
        <w:rPr>
          <w:rFonts w:asciiTheme="minorHAnsi" w:hAnsiTheme="minorHAnsi" w:cs="Arial"/>
          <w:sz w:val="22"/>
          <w:szCs w:val="22"/>
          <w:lang w:val="en-US"/>
        </w:rPr>
        <w:t xml:space="preserve">verification (approximately every </w:t>
      </w:r>
      <w:r w:rsidR="00260BFF">
        <w:rPr>
          <w:rFonts w:asciiTheme="minorHAnsi" w:hAnsiTheme="minorHAnsi" w:cs="Arial"/>
          <w:sz w:val="22"/>
          <w:szCs w:val="22"/>
          <w:lang w:val="en-US"/>
        </w:rPr>
        <w:t>4.5 years</w:t>
      </w:r>
      <w:r w:rsidRPr="00895877">
        <w:rPr>
          <w:rFonts w:asciiTheme="minorHAnsi" w:hAnsiTheme="minorHAnsi" w:cs="Arial"/>
          <w:sz w:val="22"/>
          <w:szCs w:val="22"/>
          <w:lang w:val="en-US"/>
        </w:rPr>
        <w:t>)</w:t>
      </w:r>
    </w:p>
    <w:p w14:paraId="4BEF3E1D" w14:textId="77777777" w:rsidR="00C77C4E" w:rsidRPr="00895877" w:rsidRDefault="00C77C4E" w:rsidP="00C77C4E">
      <w:pPr>
        <w:pStyle w:val="Default"/>
        <w:tabs>
          <w:tab w:val="left" w:pos="426"/>
        </w:tabs>
        <w:spacing w:line="300" w:lineRule="auto"/>
        <w:jc w:val="both"/>
        <w:rPr>
          <w:rFonts w:asciiTheme="minorHAnsi" w:hAnsiTheme="minorHAnsi" w:cs="Arial"/>
          <w:b/>
          <w:sz w:val="22"/>
          <w:szCs w:val="22"/>
          <w:lang w:val="en-US"/>
        </w:rPr>
      </w:pPr>
    </w:p>
    <w:p w14:paraId="342EB1DB" w14:textId="77777777" w:rsidR="00C77C4E" w:rsidRPr="00895877" w:rsidRDefault="00C77C4E" w:rsidP="00C77C4E">
      <w:pPr>
        <w:spacing w:line="300" w:lineRule="auto"/>
        <w:jc w:val="both"/>
        <w:rPr>
          <w:rFonts w:asciiTheme="minorHAnsi" w:hAnsiTheme="minorHAnsi" w:cs="Arial"/>
        </w:rPr>
      </w:pPr>
      <w:r w:rsidRPr="00895877">
        <w:rPr>
          <w:rFonts w:asciiTheme="minorHAnsi" w:hAnsiTheme="minorHAnsi" w:cs="Arial"/>
          <w:b/>
        </w:rPr>
        <w:t>Previous work in GRNP:</w:t>
      </w:r>
      <w:r w:rsidR="00BC6216" w:rsidRPr="00895877">
        <w:rPr>
          <w:rFonts w:asciiTheme="minorHAnsi" w:hAnsiTheme="minorHAnsi" w:cs="Arial"/>
          <w:b/>
        </w:rPr>
        <w:t xml:space="preserve"> </w:t>
      </w:r>
      <w:r w:rsidR="0002621B" w:rsidRPr="00895877">
        <w:rPr>
          <w:rFonts w:asciiTheme="minorHAnsi" w:hAnsiTheme="minorHAnsi" w:cs="Arial"/>
        </w:rPr>
        <w:t>See Tatum-Hume et al 2013b; Carbon Synthesis report.</w:t>
      </w:r>
    </w:p>
    <w:p w14:paraId="7E69F7CB" w14:textId="77777777" w:rsidR="005F4ED6" w:rsidRPr="00895877" w:rsidRDefault="005F4ED6">
      <w:pPr>
        <w:rPr>
          <w:rFonts w:asciiTheme="minorHAnsi" w:hAnsiTheme="minorHAnsi"/>
        </w:rPr>
      </w:pPr>
    </w:p>
    <w:p w14:paraId="425433C3" w14:textId="77777777" w:rsidR="00AE5CA0" w:rsidRPr="00895877" w:rsidRDefault="00AE5CA0">
      <w:pPr>
        <w:rPr>
          <w:rFonts w:asciiTheme="minorHAnsi" w:hAnsiTheme="minorHAnsi"/>
          <w:b/>
        </w:rPr>
      </w:pPr>
      <w:r w:rsidRPr="00895877">
        <w:rPr>
          <w:rFonts w:asciiTheme="minorHAnsi" w:hAnsiTheme="minorHAnsi"/>
          <w:b/>
        </w:rPr>
        <w:t>3. Camera trapping</w:t>
      </w:r>
    </w:p>
    <w:p w14:paraId="335293FC" w14:textId="77777777" w:rsidR="00AE5CA0" w:rsidRPr="00895877" w:rsidRDefault="00AE5CA0" w:rsidP="00AE5CA0">
      <w:pPr>
        <w:pStyle w:val="xl26"/>
        <w:spacing w:before="0" w:beforeAutospacing="0" w:after="0" w:afterAutospacing="0" w:line="300" w:lineRule="auto"/>
        <w:jc w:val="both"/>
        <w:rPr>
          <w:rFonts w:asciiTheme="minorHAnsi" w:eastAsia="Times New Roman" w:hAnsiTheme="minorHAnsi"/>
          <w:b w:val="0"/>
          <w:bCs w:val="0"/>
          <w:sz w:val="22"/>
          <w:szCs w:val="22"/>
          <w:lang w:val="en-GB" w:eastAsia="en-GB"/>
        </w:rPr>
      </w:pPr>
      <w:r w:rsidRPr="00895877">
        <w:rPr>
          <w:rFonts w:asciiTheme="minorHAnsi" w:eastAsia="Times New Roman" w:hAnsiTheme="minorHAnsi"/>
          <w:bCs w:val="0"/>
          <w:sz w:val="22"/>
          <w:szCs w:val="22"/>
          <w:lang w:val="en-GB" w:eastAsia="en-GB"/>
        </w:rPr>
        <w:t>Expected outputs:</w:t>
      </w:r>
      <w:r w:rsidRPr="00895877">
        <w:rPr>
          <w:rFonts w:asciiTheme="minorHAnsi" w:eastAsia="Times New Roman" w:hAnsiTheme="minorHAnsi"/>
          <w:b w:val="0"/>
          <w:bCs w:val="0"/>
          <w:sz w:val="22"/>
          <w:szCs w:val="22"/>
          <w:lang w:val="en-GB" w:eastAsia="en-GB"/>
        </w:rPr>
        <w:t xml:space="preserve"> The camera trapping study will give important information on the distribution of terrestrial mammals and birds in GRNP and the leakage belt. In combination with collected habitat data, the camera trap data will allow to get a better insight into single species’ ecology, e.g. concerning habitat preference and activity patterns. Furthermore, this information will help to identify high priority conservation areas, based on the presence and abundance of HCV. These data will also allow for observation in changes of distribution and abundance over long term. Furthermore, the distribution data for those species for which enough data are collected </w:t>
      </w:r>
      <w:r w:rsidRPr="00895877">
        <w:rPr>
          <w:rFonts w:asciiTheme="minorHAnsi" w:hAnsiTheme="minorHAnsi"/>
          <w:b w:val="0"/>
          <w:sz w:val="22"/>
          <w:szCs w:val="22"/>
          <w:lang w:eastAsia="fr-FR"/>
        </w:rPr>
        <w:t>(e.g. species with an acceptable capture rate)</w:t>
      </w:r>
      <w:r w:rsidRPr="00895877">
        <w:rPr>
          <w:rFonts w:asciiTheme="minorHAnsi" w:eastAsia="Times New Roman" w:hAnsiTheme="minorHAnsi"/>
          <w:b w:val="0"/>
          <w:bCs w:val="0"/>
          <w:sz w:val="22"/>
          <w:szCs w:val="22"/>
          <w:lang w:val="en-GB" w:eastAsia="en-GB"/>
        </w:rPr>
        <w:t xml:space="preserve"> can be used in order to generate species occurrence models. </w:t>
      </w:r>
    </w:p>
    <w:p w14:paraId="020403B7" w14:textId="77777777" w:rsidR="00AE5CA0" w:rsidRPr="00895877" w:rsidRDefault="00AE5CA0" w:rsidP="00AE5CA0">
      <w:pPr>
        <w:pStyle w:val="xl26"/>
        <w:spacing w:before="0" w:beforeAutospacing="0" w:after="0" w:afterAutospacing="0" w:line="300" w:lineRule="auto"/>
        <w:jc w:val="both"/>
        <w:rPr>
          <w:rFonts w:asciiTheme="minorHAnsi" w:hAnsiTheme="minorHAnsi"/>
          <w:sz w:val="22"/>
          <w:szCs w:val="22"/>
        </w:rPr>
      </w:pPr>
    </w:p>
    <w:p w14:paraId="6F0F3CCC" w14:textId="77777777" w:rsidR="00AE5CA0" w:rsidRPr="00895877" w:rsidRDefault="00AE5CA0" w:rsidP="00AE5CA0">
      <w:pPr>
        <w:pStyle w:val="xl26"/>
        <w:spacing w:before="0" w:beforeAutospacing="0" w:after="0" w:afterAutospacing="0" w:line="300" w:lineRule="auto"/>
        <w:jc w:val="both"/>
        <w:rPr>
          <w:rFonts w:asciiTheme="minorHAnsi" w:hAnsiTheme="minorHAnsi"/>
          <w:b w:val="0"/>
          <w:i/>
          <w:sz w:val="22"/>
          <w:szCs w:val="22"/>
          <w:lang w:eastAsia="fr-FR"/>
        </w:rPr>
      </w:pPr>
      <w:r w:rsidRPr="00895877">
        <w:rPr>
          <w:rFonts w:asciiTheme="minorHAnsi" w:hAnsiTheme="minorHAnsi"/>
          <w:sz w:val="22"/>
          <w:szCs w:val="22"/>
        </w:rPr>
        <w:lastRenderedPageBreak/>
        <w:t>Justification:</w:t>
      </w:r>
      <w:r w:rsidR="0046495D" w:rsidRPr="00895877">
        <w:rPr>
          <w:rFonts w:asciiTheme="minorHAnsi" w:hAnsiTheme="minorHAnsi"/>
          <w:sz w:val="22"/>
          <w:szCs w:val="22"/>
        </w:rPr>
        <w:t xml:space="preserve"> </w:t>
      </w:r>
      <w:r w:rsidRPr="00895877">
        <w:rPr>
          <w:rFonts w:asciiTheme="minorHAnsi" w:hAnsiTheme="minorHAnsi"/>
          <w:b w:val="0"/>
          <w:sz w:val="22"/>
          <w:szCs w:val="22"/>
        </w:rPr>
        <w:t xml:space="preserve">The use of </w:t>
      </w:r>
      <w:r w:rsidRPr="00895877">
        <w:rPr>
          <w:rFonts w:asciiTheme="minorHAnsi" w:hAnsiTheme="minorHAnsi"/>
          <w:b w:val="0"/>
          <w:sz w:val="22"/>
          <w:szCs w:val="22"/>
          <w:lang w:eastAsia="fr-FR"/>
        </w:rPr>
        <w:t>remote triggered photographic camera units</w:t>
      </w:r>
      <w:r w:rsidRPr="00895877">
        <w:rPr>
          <w:rFonts w:asciiTheme="minorHAnsi" w:hAnsiTheme="minorHAnsi"/>
          <w:b w:val="0"/>
          <w:sz w:val="22"/>
          <w:szCs w:val="22"/>
        </w:rPr>
        <w:t xml:space="preserve"> or ‘camera trapping’ to record the presence of animals has already proven to be an invaluable tool in conservation research. Indeed, it has been largely demonstrated over the last decade that c</w:t>
      </w:r>
      <w:r w:rsidRPr="00895877">
        <w:rPr>
          <w:rFonts w:asciiTheme="minorHAnsi" w:hAnsiTheme="minorHAnsi"/>
          <w:b w:val="0"/>
          <w:sz w:val="22"/>
          <w:szCs w:val="22"/>
          <w:lang w:eastAsia="fr-FR"/>
        </w:rPr>
        <w:t xml:space="preserve">amera-trapping is an appropriate method for mammal inventory in all environmental conditions, allowing a rapid assessment of wildlife conservation status (Silveira et al. 2003). The method is also efficient for inventories of cryptic animals, as well as for population studies of species for which individuals can be individually recognized by marks (Karanth, 1995; Carbone et al., 2001). </w:t>
      </w:r>
      <w:r w:rsidRPr="00895877">
        <w:rPr>
          <w:rFonts w:asciiTheme="minorHAnsi" w:hAnsiTheme="minorHAnsi"/>
          <w:b w:val="0"/>
          <w:sz w:val="22"/>
          <w:szCs w:val="22"/>
        </w:rPr>
        <w:t xml:space="preserve">The advantages of camera-trapping when compared to traditional census techniques (e.g. distance sampling) are in fact numerous: round the clock monitoring, non-invasive tool, etc. In the Gola context, camera traps will be (and have already proven to be) an invaluable tool for the monitoring of HCV species such as </w:t>
      </w:r>
      <w:r w:rsidRPr="00895877">
        <w:rPr>
          <w:rFonts w:asciiTheme="minorHAnsi" w:eastAsia="Times New Roman" w:hAnsiTheme="minorHAnsi"/>
          <w:b w:val="0"/>
          <w:bCs w:val="0"/>
          <w:sz w:val="22"/>
          <w:szCs w:val="22"/>
          <w:lang w:val="en-GB" w:eastAsia="en-GB"/>
        </w:rPr>
        <w:t xml:space="preserve">chimpanzee, sooty mangabey, different duiker species (e.g. Jentink’s and Zebra duikers), pygmy hippopotamus, forest elephant, and White breasted guineafowl. Many of these species are very elusive and it is very difficult to record them using other common survey techniques such as transect sampling. </w:t>
      </w:r>
    </w:p>
    <w:p w14:paraId="369C5C97" w14:textId="77777777" w:rsidR="00AE5CA0" w:rsidRPr="00895877" w:rsidRDefault="00AE5CA0" w:rsidP="00AE5CA0">
      <w:pPr>
        <w:pStyle w:val="ListParagraph"/>
        <w:tabs>
          <w:tab w:val="left" w:pos="1245"/>
        </w:tabs>
        <w:spacing w:before="0" w:line="300" w:lineRule="auto"/>
        <w:ind w:left="0"/>
        <w:jc w:val="both"/>
        <w:rPr>
          <w:rFonts w:cs="Arial"/>
          <w:b/>
          <w:i/>
          <w:lang w:val="en-US"/>
        </w:rPr>
      </w:pPr>
    </w:p>
    <w:p w14:paraId="2798EECA" w14:textId="77777777" w:rsidR="00AE5CA0" w:rsidRPr="00895877" w:rsidRDefault="00AE5CA0" w:rsidP="00AE5CA0">
      <w:pPr>
        <w:pStyle w:val="ListParagraph"/>
        <w:tabs>
          <w:tab w:val="left" w:pos="1245"/>
        </w:tabs>
        <w:spacing w:before="0" w:line="300" w:lineRule="auto"/>
        <w:ind w:left="0"/>
        <w:jc w:val="both"/>
        <w:rPr>
          <w:rFonts w:cs="Arial"/>
          <w:b/>
          <w:lang w:val="en-US"/>
        </w:rPr>
      </w:pPr>
      <w:r w:rsidRPr="00895877">
        <w:rPr>
          <w:rFonts w:cs="Arial"/>
          <w:b/>
          <w:i/>
          <w:lang w:val="en-US"/>
        </w:rPr>
        <w:t xml:space="preserve">Location: </w:t>
      </w:r>
      <w:r w:rsidRPr="00895877">
        <w:rPr>
          <w:rFonts w:cs="Arial"/>
          <w:lang w:val="en-US"/>
        </w:rPr>
        <w:t>Project zone (GRNP and leakage belt)</w:t>
      </w:r>
    </w:p>
    <w:p w14:paraId="310D7E5F" w14:textId="77777777" w:rsidR="00AE5CA0" w:rsidRPr="00895877" w:rsidRDefault="00AE5CA0" w:rsidP="00AE5CA0">
      <w:pPr>
        <w:pStyle w:val="Default"/>
        <w:tabs>
          <w:tab w:val="left" w:pos="426"/>
        </w:tabs>
        <w:spacing w:line="300" w:lineRule="auto"/>
        <w:jc w:val="both"/>
        <w:rPr>
          <w:rFonts w:asciiTheme="minorHAnsi" w:hAnsiTheme="minorHAnsi" w:cs="Arial"/>
          <w:b/>
          <w:i/>
          <w:sz w:val="22"/>
          <w:szCs w:val="22"/>
          <w:lang w:val="en-US"/>
        </w:rPr>
      </w:pPr>
    </w:p>
    <w:p w14:paraId="6DB5C4D2" w14:textId="77777777" w:rsidR="00AE5CA0" w:rsidRPr="00895877" w:rsidRDefault="00AE5CA0" w:rsidP="00AE5CA0">
      <w:pPr>
        <w:pStyle w:val="Default"/>
        <w:tabs>
          <w:tab w:val="left" w:pos="426"/>
        </w:tabs>
        <w:spacing w:line="300" w:lineRule="auto"/>
        <w:jc w:val="both"/>
        <w:rPr>
          <w:rFonts w:asciiTheme="minorHAnsi" w:hAnsiTheme="minorHAnsi" w:cs="Arial"/>
          <w:b/>
          <w:i/>
          <w:sz w:val="22"/>
          <w:szCs w:val="22"/>
          <w:lang w:val="en-US"/>
        </w:rPr>
      </w:pPr>
      <w:r w:rsidRPr="00895877">
        <w:rPr>
          <w:rFonts w:asciiTheme="minorHAnsi" w:hAnsiTheme="minorHAnsi" w:cs="Arial"/>
          <w:b/>
          <w:i/>
          <w:sz w:val="22"/>
          <w:szCs w:val="22"/>
          <w:lang w:val="en-US"/>
        </w:rPr>
        <w:t>Implementation: Standard Operating Procedure</w:t>
      </w:r>
    </w:p>
    <w:p w14:paraId="714CA2F9" w14:textId="77777777" w:rsidR="00AE5CA0" w:rsidRPr="00895877" w:rsidRDefault="00AE5CA0" w:rsidP="00AE5CA0">
      <w:pPr>
        <w:pStyle w:val="Default"/>
        <w:tabs>
          <w:tab w:val="left" w:pos="426"/>
        </w:tabs>
        <w:spacing w:line="300" w:lineRule="auto"/>
        <w:jc w:val="both"/>
        <w:rPr>
          <w:rFonts w:asciiTheme="minorHAnsi" w:hAnsiTheme="minorHAnsi" w:cs="Arial"/>
          <w:b/>
          <w:sz w:val="22"/>
          <w:szCs w:val="22"/>
          <w:lang w:val="en-US"/>
        </w:rPr>
      </w:pPr>
    </w:p>
    <w:p w14:paraId="24151FDF" w14:textId="04C0E843" w:rsidR="00AE5CA0" w:rsidRPr="00895877" w:rsidRDefault="00AE5CA0" w:rsidP="00AE5CA0">
      <w:pPr>
        <w:pStyle w:val="Default"/>
        <w:tabs>
          <w:tab w:val="left" w:pos="426"/>
        </w:tabs>
        <w:spacing w:line="300" w:lineRule="auto"/>
        <w:jc w:val="both"/>
        <w:rPr>
          <w:rFonts w:asciiTheme="minorHAnsi" w:hAnsiTheme="minorHAnsi" w:cs="Arial"/>
          <w:sz w:val="22"/>
          <w:szCs w:val="22"/>
          <w:lang w:val="en-US"/>
        </w:rPr>
      </w:pPr>
      <w:r w:rsidRPr="00895877">
        <w:rPr>
          <w:rFonts w:asciiTheme="minorHAnsi" w:hAnsiTheme="minorHAnsi" w:cs="Arial"/>
          <w:b/>
          <w:sz w:val="22"/>
          <w:szCs w:val="22"/>
          <w:lang w:val="en-US"/>
        </w:rPr>
        <w:t xml:space="preserve">Methodology: </w:t>
      </w:r>
      <w:r w:rsidR="00111CAB" w:rsidRPr="00895877">
        <w:rPr>
          <w:rFonts w:asciiTheme="minorHAnsi" w:hAnsiTheme="minorHAnsi" w:cs="Arial"/>
          <w:sz w:val="22"/>
          <w:szCs w:val="22"/>
          <w:lang w:val="en-US"/>
        </w:rPr>
        <w:t>Up to</w:t>
      </w:r>
      <w:r w:rsidRPr="00895877">
        <w:rPr>
          <w:rFonts w:asciiTheme="minorHAnsi" w:hAnsiTheme="minorHAnsi" w:cs="Arial"/>
          <w:sz w:val="22"/>
          <w:szCs w:val="22"/>
          <w:lang w:val="en-US"/>
        </w:rPr>
        <w:t xml:space="preserve"> 20 camera traps will be deployed over a period of at least 30 days in selected locations for a period of six months per year, in a</w:t>
      </w:r>
      <w:r w:rsidR="006E0712" w:rsidRPr="00895877">
        <w:rPr>
          <w:rFonts w:asciiTheme="minorHAnsi" w:hAnsiTheme="minorHAnsi" w:cs="Arial"/>
          <w:sz w:val="22"/>
          <w:szCs w:val="22"/>
          <w:lang w:val="en-US"/>
        </w:rPr>
        <w:t xml:space="preserve"> 2 to 3</w:t>
      </w:r>
      <w:r w:rsidRPr="00895877">
        <w:rPr>
          <w:rFonts w:asciiTheme="minorHAnsi" w:hAnsiTheme="minorHAnsi" w:cs="Arial"/>
          <w:sz w:val="22"/>
          <w:szCs w:val="22"/>
          <w:lang w:val="en-US"/>
        </w:rPr>
        <w:t xml:space="preserve"> years interval. The basic layout will follow a 1 km</w:t>
      </w:r>
      <w:r w:rsidRPr="00895877">
        <w:rPr>
          <w:rFonts w:asciiTheme="minorHAnsi" w:hAnsiTheme="minorHAnsi" w:cs="Arial"/>
          <w:sz w:val="22"/>
          <w:szCs w:val="22"/>
          <w:vertAlign w:val="superscript"/>
          <w:lang w:val="en-US"/>
        </w:rPr>
        <w:t>2</w:t>
      </w:r>
      <w:r w:rsidRPr="00895877">
        <w:rPr>
          <w:rFonts w:asciiTheme="minorHAnsi" w:hAnsiTheme="minorHAnsi" w:cs="Arial"/>
          <w:sz w:val="22"/>
          <w:szCs w:val="22"/>
          <w:lang w:val="en-US"/>
        </w:rPr>
        <w:t xml:space="preserve">-plot grid that has been used for camera trap deployment for previous camera trapping work in and around GRNP. Camera traps will be deployed in every second plot, unless specific habitat features require better coverage. The deployment of cameras will happen in the center of </w:t>
      </w:r>
      <w:r w:rsidR="00111CAB" w:rsidRPr="00895877">
        <w:rPr>
          <w:rFonts w:asciiTheme="minorHAnsi" w:hAnsiTheme="minorHAnsi" w:cs="Arial"/>
          <w:sz w:val="22"/>
          <w:szCs w:val="22"/>
          <w:lang w:val="en-US"/>
        </w:rPr>
        <w:t xml:space="preserve">70 </w:t>
      </w:r>
      <w:r w:rsidRPr="00895877">
        <w:rPr>
          <w:rFonts w:asciiTheme="minorHAnsi" w:hAnsiTheme="minorHAnsi" w:cs="Arial"/>
          <w:sz w:val="22"/>
          <w:szCs w:val="22"/>
          <w:lang w:val="en-US"/>
        </w:rPr>
        <w:t xml:space="preserve">selected plots in the project zone. The coordinates of the plot center will be given to the responsible Research Technician before each deployment. GPS units and compasses will be used for the navigation to the target location. At the target location, the camera will be deployed following a detailed camera trap deployment protocol, e.g. concerning the selection of the tree where the camera will be attached, and the camera direction. Such a protocol also will be followed when the cameras are collected and redeployed, alongside with the habitat data collection. The latter was also established </w:t>
      </w:r>
      <w:r w:rsidR="00CD2654">
        <w:rPr>
          <w:rFonts w:asciiTheme="minorHAnsi" w:hAnsiTheme="minorHAnsi" w:cs="Arial"/>
          <w:sz w:val="22"/>
          <w:szCs w:val="22"/>
          <w:lang w:val="en-US"/>
        </w:rPr>
        <w:t>through out</w:t>
      </w:r>
      <w:r w:rsidRPr="00895877">
        <w:rPr>
          <w:rFonts w:asciiTheme="minorHAnsi" w:hAnsiTheme="minorHAnsi" w:cs="Arial"/>
          <w:sz w:val="22"/>
          <w:szCs w:val="22"/>
          <w:lang w:val="en-US"/>
        </w:rPr>
        <w:t xml:space="preserve"> previous camera trap surveys. At the beginning and end of each deployment, start and end pictures will be taken giving information on the date, time, location, camera number and team members, giving better control on the deployment process.</w:t>
      </w:r>
    </w:p>
    <w:p w14:paraId="597479C3" w14:textId="77777777" w:rsidR="00AE5CA0" w:rsidRPr="00895877" w:rsidRDefault="00AE5CA0" w:rsidP="00AE5CA0">
      <w:pPr>
        <w:pStyle w:val="Default"/>
        <w:tabs>
          <w:tab w:val="left" w:pos="426"/>
        </w:tabs>
        <w:spacing w:line="300" w:lineRule="auto"/>
        <w:jc w:val="both"/>
        <w:rPr>
          <w:rFonts w:asciiTheme="minorHAnsi" w:hAnsiTheme="minorHAnsi" w:cs="Arial"/>
          <w:b/>
          <w:sz w:val="22"/>
          <w:szCs w:val="22"/>
          <w:lang w:val="en-US"/>
        </w:rPr>
      </w:pPr>
    </w:p>
    <w:p w14:paraId="6470202E" w14:textId="0EFC0E77" w:rsidR="00C7126C" w:rsidRPr="00895877" w:rsidRDefault="00AE5CA0" w:rsidP="00AE5CA0">
      <w:pPr>
        <w:spacing w:line="300" w:lineRule="auto"/>
        <w:jc w:val="both"/>
        <w:rPr>
          <w:rFonts w:asciiTheme="minorHAnsi" w:hAnsiTheme="minorHAnsi" w:cs="Arial"/>
        </w:rPr>
      </w:pPr>
      <w:r w:rsidRPr="00895877">
        <w:rPr>
          <w:rFonts w:asciiTheme="minorHAnsi" w:hAnsiTheme="minorHAnsi" w:cs="Arial"/>
          <w:b/>
        </w:rPr>
        <w:t>Previous work in GRNP:</w:t>
      </w:r>
      <w:r w:rsidR="00DE6E99" w:rsidRPr="00895877">
        <w:rPr>
          <w:rFonts w:asciiTheme="minorHAnsi" w:hAnsiTheme="minorHAnsi" w:cs="Arial"/>
          <w:b/>
        </w:rPr>
        <w:t xml:space="preserve"> </w:t>
      </w:r>
      <w:r w:rsidRPr="00895877">
        <w:rPr>
          <w:rFonts w:asciiTheme="minorHAnsi" w:hAnsiTheme="minorHAnsi" w:cs="Arial"/>
        </w:rPr>
        <w:t xml:space="preserve">Since 2008, camera traps in the Gola Forests have documented high mammal diversity and also recorded numerous bird species, as well species not recorded </w:t>
      </w:r>
      <w:r w:rsidR="00CD2654">
        <w:rPr>
          <w:rFonts w:asciiTheme="minorHAnsi" w:hAnsiTheme="minorHAnsi" w:cs="Arial"/>
        </w:rPr>
        <w:t>through out</w:t>
      </w:r>
      <w:r w:rsidRPr="00895877">
        <w:rPr>
          <w:rFonts w:asciiTheme="minorHAnsi" w:hAnsiTheme="minorHAnsi" w:cs="Arial"/>
        </w:rPr>
        <w:t xml:space="preserve"> other survey types and partly showing large range extensions (e.g. giant pangolin and honey badger). From 2008 to 2009 a baseline study was conducted using a 5x5 km grid, while from 2010 to 2013 a 1x1 km grid design was established</w:t>
      </w:r>
      <w:r w:rsidR="0065602C" w:rsidRPr="00895877">
        <w:rPr>
          <w:rFonts w:asciiTheme="minorHAnsi" w:hAnsiTheme="minorHAnsi" w:cs="Arial"/>
        </w:rPr>
        <w:t xml:space="preserve"> (Hillers 2013)</w:t>
      </w:r>
      <w:r w:rsidRPr="00895877">
        <w:rPr>
          <w:rFonts w:asciiTheme="minorHAnsi" w:hAnsiTheme="minorHAnsi" w:cs="Arial"/>
        </w:rPr>
        <w:t>. During the latter study, 270 camera trap deployments with more than 60,000 photographs gave invaluable insights into the presence and distribution of some rare and cryptic HCV species, such as Jentink’s and Zebra duiker, pygmy hippo and white-breasted Guineafowl.</w:t>
      </w:r>
    </w:p>
    <w:p w14:paraId="3C8F6598" w14:textId="77777777" w:rsidR="00861BB6" w:rsidRPr="00895877" w:rsidRDefault="00861BB6" w:rsidP="00C7126C">
      <w:pPr>
        <w:spacing w:line="300" w:lineRule="auto"/>
        <w:jc w:val="both"/>
        <w:rPr>
          <w:rFonts w:asciiTheme="minorHAnsi" w:hAnsiTheme="minorHAnsi" w:cs="Arial"/>
          <w:b/>
        </w:rPr>
      </w:pPr>
    </w:p>
    <w:p w14:paraId="64394CBC" w14:textId="77777777" w:rsidR="00861BB6" w:rsidRPr="00895877" w:rsidRDefault="00861BB6" w:rsidP="00C7126C">
      <w:pPr>
        <w:spacing w:line="300" w:lineRule="auto"/>
        <w:jc w:val="both"/>
        <w:rPr>
          <w:rFonts w:asciiTheme="minorHAnsi" w:hAnsiTheme="minorHAnsi" w:cs="Arial"/>
          <w:b/>
        </w:rPr>
      </w:pPr>
    </w:p>
    <w:p w14:paraId="0541C44F" w14:textId="77777777" w:rsidR="00861BB6" w:rsidRPr="00895877" w:rsidRDefault="00861BB6" w:rsidP="00C7126C">
      <w:pPr>
        <w:spacing w:line="300" w:lineRule="auto"/>
        <w:jc w:val="both"/>
        <w:rPr>
          <w:rFonts w:asciiTheme="minorHAnsi" w:hAnsiTheme="minorHAnsi" w:cs="Arial"/>
          <w:b/>
        </w:rPr>
      </w:pPr>
    </w:p>
    <w:p w14:paraId="4714AF6A" w14:textId="77777777" w:rsidR="00DE4151" w:rsidRPr="00895877" w:rsidRDefault="00DE4151" w:rsidP="00C7126C">
      <w:pPr>
        <w:spacing w:line="300" w:lineRule="auto"/>
        <w:jc w:val="both"/>
        <w:rPr>
          <w:rFonts w:asciiTheme="minorHAnsi" w:hAnsiTheme="minorHAnsi" w:cs="Arial"/>
          <w:b/>
        </w:rPr>
        <w:sectPr w:rsidR="00DE4151" w:rsidRPr="00895877" w:rsidSect="00A828B9">
          <w:pgSz w:w="12240" w:h="15840"/>
          <w:pgMar w:top="720" w:right="720" w:bottom="720" w:left="720" w:header="708" w:footer="708" w:gutter="0"/>
          <w:cols w:space="708"/>
          <w:docGrid w:linePitch="360"/>
        </w:sectPr>
      </w:pPr>
    </w:p>
    <w:p w14:paraId="7F9A4F7E" w14:textId="77777777" w:rsidR="00BC6216" w:rsidRPr="00895877" w:rsidRDefault="00C7126C" w:rsidP="00C7126C">
      <w:pPr>
        <w:spacing w:line="300" w:lineRule="auto"/>
        <w:jc w:val="both"/>
        <w:rPr>
          <w:rFonts w:asciiTheme="minorHAnsi" w:hAnsiTheme="minorHAnsi" w:cs="Arial"/>
          <w:b/>
        </w:rPr>
      </w:pPr>
      <w:r w:rsidRPr="00895877">
        <w:rPr>
          <w:rFonts w:asciiTheme="minorHAnsi" w:hAnsiTheme="minorHAnsi" w:cs="Arial"/>
          <w:b/>
        </w:rPr>
        <w:lastRenderedPageBreak/>
        <w:t>4. Primate survey</w:t>
      </w:r>
    </w:p>
    <w:p w14:paraId="5DE89ABE" w14:textId="77777777" w:rsidR="00C7126C" w:rsidRPr="00895877" w:rsidRDefault="00C7126C" w:rsidP="00C7126C">
      <w:pPr>
        <w:pStyle w:val="ListParagraph"/>
        <w:spacing w:before="0" w:line="300" w:lineRule="auto"/>
        <w:ind w:left="0"/>
        <w:jc w:val="both"/>
        <w:rPr>
          <w:rFonts w:cs="Arial"/>
          <w:lang w:val="en-US"/>
        </w:rPr>
      </w:pPr>
      <w:r w:rsidRPr="00895877">
        <w:rPr>
          <w:rFonts w:cs="Arial"/>
          <w:b/>
          <w:lang w:val="en-US"/>
        </w:rPr>
        <w:t>Expected outputs:</w:t>
      </w:r>
      <w:r w:rsidRPr="00895877">
        <w:rPr>
          <w:rFonts w:cs="Arial"/>
          <w:lang w:val="en-US"/>
        </w:rPr>
        <w:t xml:space="preserve"> The primate survey inside GRNP will enable the project to follow the changes in the distribution and abundance of primates in the project area over the projects lifetime. The primates at Gola include several HCV species, such as western red Colobus, western pied Colobus, </w:t>
      </w:r>
      <w:r w:rsidR="00111CAB" w:rsidRPr="00895877">
        <w:rPr>
          <w:rFonts w:cs="Arial"/>
          <w:lang w:val="en-US"/>
        </w:rPr>
        <w:t xml:space="preserve">sooty mangabey </w:t>
      </w:r>
      <w:r w:rsidRPr="00895877">
        <w:rPr>
          <w:rFonts w:cs="Arial"/>
          <w:lang w:val="en-US"/>
        </w:rPr>
        <w:t xml:space="preserve">and Diana monkeys. </w:t>
      </w:r>
    </w:p>
    <w:p w14:paraId="3F856289" w14:textId="77777777" w:rsidR="00861BB6" w:rsidRPr="00895877" w:rsidRDefault="00861BB6" w:rsidP="00C7126C">
      <w:pPr>
        <w:spacing w:line="300" w:lineRule="auto"/>
        <w:jc w:val="both"/>
        <w:rPr>
          <w:rFonts w:asciiTheme="minorHAnsi" w:hAnsiTheme="minorHAnsi" w:cs="Arial"/>
          <w:b/>
        </w:rPr>
      </w:pPr>
    </w:p>
    <w:p w14:paraId="7B21F0BE" w14:textId="77777777" w:rsidR="00C7126C" w:rsidRPr="00895877" w:rsidRDefault="00C7126C" w:rsidP="00C7126C">
      <w:pPr>
        <w:spacing w:line="300" w:lineRule="auto"/>
        <w:jc w:val="both"/>
        <w:rPr>
          <w:rFonts w:asciiTheme="minorHAnsi" w:hAnsiTheme="minorHAnsi" w:cs="Arial"/>
          <w:b/>
        </w:rPr>
      </w:pPr>
      <w:r w:rsidRPr="00895877">
        <w:rPr>
          <w:rFonts w:asciiTheme="minorHAnsi" w:hAnsiTheme="minorHAnsi" w:cs="Arial"/>
          <w:b/>
        </w:rPr>
        <w:t xml:space="preserve">Location: </w:t>
      </w:r>
      <w:r w:rsidRPr="00895877">
        <w:rPr>
          <w:rFonts w:asciiTheme="minorHAnsi" w:hAnsiTheme="minorHAnsi" w:cs="Arial"/>
        </w:rPr>
        <w:t>Inside GRNP (project area)</w:t>
      </w:r>
    </w:p>
    <w:p w14:paraId="601D9418" w14:textId="77777777" w:rsidR="00C7126C" w:rsidRPr="00895877" w:rsidRDefault="00C7126C" w:rsidP="00C7126C">
      <w:pPr>
        <w:pStyle w:val="ListParagraph"/>
        <w:spacing w:before="0" w:line="300" w:lineRule="auto"/>
        <w:ind w:left="0"/>
        <w:jc w:val="both"/>
        <w:rPr>
          <w:rFonts w:cs="Arial"/>
          <w:lang w:val="en-US"/>
        </w:rPr>
      </w:pPr>
      <w:r w:rsidRPr="00895877">
        <w:rPr>
          <w:rFonts w:cs="Arial"/>
          <w:b/>
          <w:lang w:val="en-US"/>
        </w:rPr>
        <w:t xml:space="preserve">Justification: </w:t>
      </w:r>
      <w:r w:rsidRPr="00895877">
        <w:rPr>
          <w:rFonts w:cs="Arial"/>
          <w:lang w:val="en-US"/>
        </w:rPr>
        <w:t>Primate species in GRNP include several HCV species such as western red Colobus, western pied Colobus,</w:t>
      </w:r>
      <w:r w:rsidR="00111CAB" w:rsidRPr="00895877">
        <w:rPr>
          <w:rFonts w:cs="Arial"/>
          <w:lang w:val="en-US"/>
        </w:rPr>
        <w:t xml:space="preserve"> sooty mangabey</w:t>
      </w:r>
      <w:r w:rsidRPr="00895877">
        <w:rPr>
          <w:rFonts w:cs="Arial"/>
          <w:lang w:val="en-US"/>
        </w:rPr>
        <w:t xml:space="preserve"> and Diana monkey. These monkeys are not only indicators for the status of the forest habitat and for the pressure from hunting. They are also very important seed dispersers thus playing an important role in forest ecology. Furthermore, they are a diverse group with some species being dependent on relatively undisturbed forest, making them valuable indicators of forest conditions. Primate densities are some of the best known for all mammals in the Afrotropical forest, so provide a valuable way to compare forests.</w:t>
      </w:r>
    </w:p>
    <w:p w14:paraId="69C74C49" w14:textId="77777777" w:rsidR="00C7126C" w:rsidRPr="00895877" w:rsidRDefault="00C7126C" w:rsidP="00C7126C">
      <w:pPr>
        <w:pStyle w:val="Default"/>
        <w:spacing w:line="300" w:lineRule="auto"/>
        <w:jc w:val="both"/>
        <w:rPr>
          <w:rFonts w:asciiTheme="minorHAnsi" w:hAnsiTheme="minorHAnsi" w:cs="Arial"/>
          <w:b/>
          <w:i/>
          <w:sz w:val="22"/>
          <w:szCs w:val="22"/>
          <w:lang w:val="en-US"/>
        </w:rPr>
      </w:pPr>
    </w:p>
    <w:p w14:paraId="1DC6781E" w14:textId="77777777" w:rsidR="00C7126C" w:rsidRPr="00895877" w:rsidRDefault="00C7126C" w:rsidP="00C7126C">
      <w:pPr>
        <w:pStyle w:val="Default"/>
        <w:spacing w:line="300" w:lineRule="auto"/>
        <w:jc w:val="both"/>
        <w:rPr>
          <w:rFonts w:asciiTheme="minorHAnsi" w:hAnsiTheme="minorHAnsi" w:cs="Arial"/>
          <w:b/>
          <w:i/>
          <w:sz w:val="22"/>
          <w:szCs w:val="22"/>
          <w:lang w:val="en-US"/>
        </w:rPr>
      </w:pPr>
      <w:r w:rsidRPr="00895877">
        <w:rPr>
          <w:rFonts w:asciiTheme="minorHAnsi" w:hAnsiTheme="minorHAnsi" w:cs="Arial"/>
          <w:b/>
          <w:i/>
          <w:sz w:val="22"/>
          <w:szCs w:val="22"/>
          <w:lang w:val="en-US"/>
        </w:rPr>
        <w:t>Implementation: Standard Operating Procedure</w:t>
      </w:r>
    </w:p>
    <w:p w14:paraId="61FAEA71" w14:textId="77777777" w:rsidR="00C7126C" w:rsidRPr="00895877" w:rsidRDefault="00C7126C" w:rsidP="00C7126C">
      <w:pPr>
        <w:pStyle w:val="Default"/>
        <w:spacing w:line="300" w:lineRule="auto"/>
        <w:jc w:val="both"/>
        <w:rPr>
          <w:rFonts w:asciiTheme="minorHAnsi" w:hAnsiTheme="minorHAnsi" w:cs="Arial"/>
          <w:b/>
          <w:sz w:val="22"/>
          <w:szCs w:val="22"/>
          <w:lang w:val="en-US"/>
        </w:rPr>
      </w:pPr>
    </w:p>
    <w:p w14:paraId="7200DF31" w14:textId="77777777" w:rsidR="00C7126C" w:rsidRPr="00895877" w:rsidRDefault="00C7126C" w:rsidP="00C7126C">
      <w:pPr>
        <w:spacing w:line="300" w:lineRule="auto"/>
        <w:jc w:val="both"/>
        <w:rPr>
          <w:rFonts w:asciiTheme="minorHAnsi" w:hAnsiTheme="minorHAnsi" w:cs="Arial"/>
        </w:rPr>
      </w:pPr>
      <w:r w:rsidRPr="00895877">
        <w:rPr>
          <w:rFonts w:asciiTheme="minorHAnsi" w:hAnsiTheme="minorHAnsi" w:cs="Arial"/>
          <w:b/>
        </w:rPr>
        <w:t xml:space="preserve">Methodology: </w:t>
      </w:r>
      <w:r w:rsidRPr="00895877">
        <w:rPr>
          <w:rFonts w:asciiTheme="minorHAnsi" w:hAnsiTheme="minorHAnsi" w:cs="Arial"/>
        </w:rPr>
        <w:t xml:space="preserve">The chosen method is Distance Sampling along line transects which is considered the best and most widely accepted survey technique for forest monkeys </w:t>
      </w:r>
      <w:r w:rsidR="00BE0C60" w:rsidRPr="00895877">
        <w:rPr>
          <w:rFonts w:asciiTheme="minorHAnsi" w:hAnsiTheme="minorHAnsi" w:cs="Arial"/>
        </w:rPr>
        <w:fldChar w:fldCharType="begin"/>
      </w:r>
      <w:r w:rsidRPr="00895877">
        <w:rPr>
          <w:rFonts w:asciiTheme="minorHAnsi" w:hAnsiTheme="minorHAnsi" w:cs="Arial"/>
        </w:rPr>
        <w:instrText xml:space="preserve"> ADDIN EN.CITE &lt;EndNote&gt;&lt;Cite&gt;&lt;Author&gt;Plumptre&lt;/Author&gt;&lt;Year&gt;2000&lt;/Year&gt;&lt;RecNum&gt;2300&lt;/RecNum&gt;&lt;record&gt;&lt;rec-number&gt;2300&lt;/rec-number&gt;&lt;foreign-keys&gt;&lt;key app="EN" db-id="wrfp5pveet22tgeetflve0dlewswdv5fs2pp"&gt;2300&lt;/key&gt;&lt;/foreign-keys&gt;&lt;ref-type name="Journal Article"&gt;17&lt;/ref-type&gt;&lt;contributors&gt;&lt;authors&gt;&lt;author&gt;Plumptre, A. J.&lt;/author&gt;&lt;/authors&gt;&lt;/contributors&gt;&lt;titles&gt;&lt;title&gt;Monitoring mammal populations with line transect techniques in African forests&lt;/title&gt;&lt;secondary-title&gt;Journal of Applied Ecology&lt;/secondary-title&gt;&lt;/titles&gt;&lt;periodical&gt;&lt;full-title&gt;Journal of Applied Ecology&lt;/full-title&gt;&lt;/periodical&gt;&lt;pages&gt;356-368&lt;/pages&gt;&lt;volume&gt;37&lt;/volume&gt;&lt;number&gt;2&lt;/number&gt;&lt;keywords&gt;&lt;keyword&gt;elephants&lt;/keyword&gt;&lt;keyword&gt;population errors&lt;/keyword&gt;&lt;keyword&gt;primates&lt;/keyword&gt;&lt;keyword&gt;surveying mammals&lt;/keyword&gt;&lt;keyword&gt;ELEPHANT DUNG PILES&lt;/keyword&gt;&lt;keyword&gt;NATIONAL-PARK&lt;/keyword&gt;&lt;keyword&gt;RAIN-FOREST&lt;/keyword&gt;&lt;keyword&gt;BUDONGO FOREST&lt;/keyword&gt;&lt;keyword&gt;LOPE&lt;/keyword&gt;&lt;keyword&gt;RESERVE&lt;/keyword&gt;&lt;keyword&gt;CHIMPANZEES&lt;/keyword&gt;&lt;keyword&gt;CYCLOTIS&lt;/keyword&gt;&lt;keyword&gt;GORILLA&lt;/keyword&gt;&lt;keyword&gt;CENSUS&lt;/keyword&gt;&lt;keyword&gt;UGANDA&lt;/keyword&gt;&lt;/keywords&gt;&lt;dates&gt;&lt;year&gt;2000&lt;/year&gt;&lt;pub-dates&gt;&lt;date&gt;Apr&lt;/date&gt;&lt;/pub-dates&gt;&lt;/dates&gt;&lt;isbn&gt;0021-8901&lt;/isbn&gt;&lt;accession-num&gt;ISI:000086276000014&lt;/accession-num&gt;&lt;urls&gt;&lt;related-urls&gt;&lt;url&gt;&amp;lt;Go to ISI&amp;gt;://000086276000014&lt;/url&gt;&lt;/related-urls&gt;&lt;/urls&gt;&lt;research-notes&gt;OFFPRINT Survey methods wildlife&lt;/research-notes&gt;&lt;/record&gt;&lt;/Cite&gt;&lt;/EndNote&gt;</w:instrText>
      </w:r>
      <w:r w:rsidR="00BE0C60" w:rsidRPr="00895877">
        <w:rPr>
          <w:rFonts w:asciiTheme="minorHAnsi" w:hAnsiTheme="minorHAnsi" w:cs="Arial"/>
        </w:rPr>
        <w:fldChar w:fldCharType="separate"/>
      </w:r>
      <w:r w:rsidRPr="00895877">
        <w:rPr>
          <w:rFonts w:asciiTheme="minorHAnsi" w:hAnsiTheme="minorHAnsi" w:cs="Arial"/>
        </w:rPr>
        <w:t>(Plumptre 2000)</w:t>
      </w:r>
      <w:r w:rsidR="00BE0C60" w:rsidRPr="00895877">
        <w:rPr>
          <w:rFonts w:asciiTheme="minorHAnsi" w:hAnsiTheme="minorHAnsi" w:cs="Arial"/>
        </w:rPr>
        <w:fldChar w:fldCharType="end"/>
      </w:r>
      <w:r w:rsidRPr="00895877">
        <w:rPr>
          <w:rFonts w:asciiTheme="minorHAnsi" w:hAnsiTheme="minorHAnsi" w:cs="Arial"/>
        </w:rPr>
        <w:t xml:space="preserve">. Observers walk slowly along predefined transect lines and record all monkey groups encountered. For each group, the species, number of individuals and perpendicular distance to the transect line is recorded. The assumptions of this method are that i) monkeys directly on (or over) the transect line are detected with certainty, ii) distances are measured to the monkeys’ initial locations prior to any movement caused by disturbance from observers, and iii) distances are measured accurately. </w:t>
      </w:r>
    </w:p>
    <w:p w14:paraId="267F5B74" w14:textId="77777777" w:rsidR="00C7126C" w:rsidRPr="00895877" w:rsidRDefault="00C7126C" w:rsidP="00C7126C">
      <w:pPr>
        <w:spacing w:line="300" w:lineRule="auto"/>
        <w:jc w:val="both"/>
        <w:rPr>
          <w:rFonts w:asciiTheme="minorHAnsi" w:hAnsiTheme="minorHAnsi" w:cs="Arial"/>
        </w:rPr>
      </w:pPr>
      <w:r w:rsidRPr="00895877">
        <w:rPr>
          <w:rFonts w:asciiTheme="minorHAnsi" w:hAnsiTheme="minorHAnsi" w:cs="Arial"/>
        </w:rPr>
        <w:t xml:space="preserve">Sixty-four transects with a maximum transect length of 4 km totaling 174 km exist inside GRNP. They are arranged in a </w:t>
      </w:r>
      <w:r w:rsidRPr="00895877">
        <w:rPr>
          <w:rFonts w:asciiTheme="minorHAnsi" w:hAnsiTheme="minorHAnsi" w:cs="Arial"/>
          <w:iCs/>
        </w:rPr>
        <w:t>systematic segmented grid sampling</w:t>
      </w:r>
      <w:r w:rsidRPr="00895877">
        <w:rPr>
          <w:rFonts w:asciiTheme="minorHAnsi" w:hAnsiTheme="minorHAnsi" w:cs="Arial"/>
        </w:rPr>
        <w:t xml:space="preserve"> layout designed in the software DISTANCE </w:t>
      </w:r>
      <w:r w:rsidR="00BE0C60" w:rsidRPr="00895877">
        <w:rPr>
          <w:rFonts w:asciiTheme="minorHAnsi" w:hAnsiTheme="minorHAnsi" w:cs="Arial"/>
        </w:rPr>
        <w:fldChar w:fldCharType="begin"/>
      </w:r>
      <w:r w:rsidRPr="00895877">
        <w:rPr>
          <w:rFonts w:asciiTheme="minorHAnsi" w:hAnsiTheme="minorHAnsi" w:cs="Arial"/>
        </w:rPr>
        <w:instrText xml:space="preserve"> ADDIN EN.CITE &lt;EndNote&gt;&lt;Cite&gt;&lt;Author&gt;Thomas&lt;/Author&gt;&lt;Year&gt;2010&lt;/Year&gt;&lt;RecNum&gt;2515&lt;/RecNum&gt;&lt;record&gt;&lt;rec-number&gt;2515&lt;/rec-number&gt;&lt;foreign-keys&gt;&lt;key app="EN" db-id="wrfp5pveet22tgeetflve0dlewswdv5fs2pp"&gt;2515&lt;/key&gt;&lt;/foreign-keys&gt;&lt;ref-type name="Journal Article"&gt;17&lt;/ref-type&gt;&lt;contributors&gt;&lt;authors&gt;&lt;author&gt;Thomas, L.&lt;/author&gt;&lt;author&gt;Buckland, S.T.&lt;/author&gt;&lt;author&gt;Rexstad, E.A.&lt;/author&gt;&lt;author&gt;Laake, J. L.&lt;/author&gt;&lt;author&gt;Strindberg, S.&lt;/author&gt;&lt;author&gt;Hedley, S. L.&lt;/author&gt;&lt;author&gt;Bishop, J.R.B.&lt;/author&gt;&lt;author&gt;Marques, T.A. &lt;/author&gt;&lt;author&gt;Burnham, K.P. &lt;/author&gt;&lt;/authors&gt;&lt;/contributors&gt;&lt;titles&gt;&lt;title&gt;Distance software: design and analysis of distance sampling surveys for estimating population size.&lt;/title&gt;&lt;secondary-title&gt;Journal of Applied Ecology&lt;/secondary-title&gt;&lt;/titles&gt;&lt;periodical&gt;&lt;full-title&gt;Journal of Applied Ecology&lt;/full-title&gt;&lt;/periodical&gt;&lt;pages&gt;5–14&lt;/pages&gt;&lt;volume&gt;47&lt;/volume&gt;&lt;dates&gt;&lt;year&gt;2010&lt;/year&gt;&lt;/dates&gt;&lt;urls&gt;&lt;/urls&gt;&lt;electronic-resource-num&gt;10.1111/j.1365-2664.2009.01737.x&lt;/electronic-resource-num&gt;&lt;/record&gt;&lt;/Cite&gt;&lt;/EndNote&gt;</w:instrText>
      </w:r>
      <w:r w:rsidR="00BE0C60" w:rsidRPr="00895877">
        <w:rPr>
          <w:rFonts w:asciiTheme="minorHAnsi" w:hAnsiTheme="minorHAnsi" w:cs="Arial"/>
        </w:rPr>
        <w:fldChar w:fldCharType="separate"/>
      </w:r>
      <w:r w:rsidRPr="00895877">
        <w:rPr>
          <w:rFonts w:asciiTheme="minorHAnsi" w:hAnsiTheme="minorHAnsi" w:cs="Arial"/>
        </w:rPr>
        <w:t>(Thomaset al. 2010)</w:t>
      </w:r>
      <w:r w:rsidR="00BE0C60" w:rsidRPr="00895877">
        <w:rPr>
          <w:rFonts w:asciiTheme="minorHAnsi" w:hAnsiTheme="minorHAnsi" w:cs="Arial"/>
        </w:rPr>
        <w:fldChar w:fldCharType="end"/>
      </w:r>
      <w:r w:rsidRPr="00895877">
        <w:rPr>
          <w:rFonts w:asciiTheme="minorHAnsi" w:hAnsiTheme="minorHAnsi" w:cs="Arial"/>
        </w:rPr>
        <w:t xml:space="preserve">. Transects were truncated where they met the forest boundary so some were less than 4 km. Future monkey resurveys </w:t>
      </w:r>
      <w:r w:rsidR="00111CAB" w:rsidRPr="00895877">
        <w:rPr>
          <w:rFonts w:asciiTheme="minorHAnsi" w:hAnsiTheme="minorHAnsi" w:cs="Arial"/>
        </w:rPr>
        <w:t>will focus on a selection of 10 transects of</w:t>
      </w:r>
      <w:r w:rsidRPr="00895877">
        <w:rPr>
          <w:rFonts w:asciiTheme="minorHAnsi" w:hAnsiTheme="minorHAnsi" w:cs="Arial"/>
        </w:rPr>
        <w:t xml:space="preserve"> these existing transects </w:t>
      </w:r>
      <w:r w:rsidR="00111CAB" w:rsidRPr="00895877">
        <w:rPr>
          <w:rFonts w:asciiTheme="minorHAnsi" w:hAnsiTheme="minorHAnsi" w:cs="Arial"/>
        </w:rPr>
        <w:t>in the Gola Central block that will be surveyed 6 times during every survey period</w:t>
      </w:r>
      <w:r w:rsidRPr="00895877">
        <w:rPr>
          <w:rFonts w:asciiTheme="minorHAnsi" w:hAnsiTheme="minorHAnsi" w:cs="Arial"/>
        </w:rPr>
        <w:t xml:space="preserve">. </w:t>
      </w:r>
    </w:p>
    <w:p w14:paraId="7EE44655" w14:textId="77777777" w:rsidR="00C7126C" w:rsidRPr="00895877" w:rsidRDefault="00C7126C" w:rsidP="00C7126C">
      <w:pPr>
        <w:spacing w:line="300" w:lineRule="auto"/>
        <w:jc w:val="both"/>
        <w:rPr>
          <w:rFonts w:asciiTheme="minorHAnsi" w:hAnsiTheme="minorHAnsi" w:cs="Arial"/>
        </w:rPr>
      </w:pPr>
      <w:r w:rsidRPr="00895877">
        <w:rPr>
          <w:rFonts w:asciiTheme="minorHAnsi" w:hAnsiTheme="minorHAnsi" w:cs="Arial"/>
        </w:rPr>
        <w:t xml:space="preserve">Transects should be cleaned two weeks in advance of a survey but must not be cut widely (only enough space for team members to move through is necessary). </w:t>
      </w:r>
    </w:p>
    <w:p w14:paraId="166B18E0" w14:textId="77777777" w:rsidR="00C7126C" w:rsidRPr="00895877" w:rsidRDefault="00C7126C" w:rsidP="00C7126C">
      <w:pPr>
        <w:spacing w:line="300" w:lineRule="auto"/>
        <w:jc w:val="both"/>
        <w:rPr>
          <w:rFonts w:asciiTheme="minorHAnsi" w:hAnsiTheme="minorHAnsi" w:cs="Arial"/>
        </w:rPr>
      </w:pPr>
      <w:r w:rsidRPr="00895877">
        <w:rPr>
          <w:rFonts w:asciiTheme="minorHAnsi" w:hAnsiTheme="minorHAnsi" w:cs="Arial"/>
        </w:rPr>
        <w:t xml:space="preserve">Surveys should take place between 7:00-11:00am to ensure optimum monkey detections. </w:t>
      </w:r>
    </w:p>
    <w:p w14:paraId="25A615BB" w14:textId="77777777" w:rsidR="00C7126C" w:rsidRPr="00895877" w:rsidRDefault="00C7126C" w:rsidP="00C7126C">
      <w:pPr>
        <w:pStyle w:val="Default"/>
        <w:spacing w:line="300" w:lineRule="auto"/>
        <w:jc w:val="both"/>
        <w:rPr>
          <w:rFonts w:asciiTheme="minorHAnsi" w:hAnsiTheme="minorHAnsi" w:cs="Arial"/>
          <w:b/>
          <w:sz w:val="22"/>
          <w:szCs w:val="22"/>
          <w:lang w:val="en-US"/>
        </w:rPr>
      </w:pPr>
    </w:p>
    <w:p w14:paraId="6F9C5DEE" w14:textId="77777777" w:rsidR="00C7126C" w:rsidRPr="00895877" w:rsidRDefault="00C7126C" w:rsidP="00C7126C">
      <w:pPr>
        <w:pStyle w:val="Default"/>
        <w:spacing w:line="300" w:lineRule="auto"/>
        <w:jc w:val="both"/>
        <w:rPr>
          <w:rFonts w:asciiTheme="minorHAnsi" w:hAnsiTheme="minorHAnsi" w:cs="Arial"/>
          <w:sz w:val="22"/>
          <w:szCs w:val="22"/>
          <w:lang w:val="en-US"/>
        </w:rPr>
      </w:pPr>
      <w:r w:rsidRPr="00895877">
        <w:rPr>
          <w:rFonts w:asciiTheme="minorHAnsi" w:hAnsiTheme="minorHAnsi" w:cs="Arial"/>
          <w:b/>
          <w:sz w:val="22"/>
          <w:szCs w:val="22"/>
          <w:lang w:val="en-US"/>
        </w:rPr>
        <w:t xml:space="preserve">Frequency/Timeframe: </w:t>
      </w:r>
      <w:r w:rsidRPr="00895877">
        <w:rPr>
          <w:rFonts w:asciiTheme="minorHAnsi" w:hAnsiTheme="minorHAnsi" w:cs="Arial"/>
          <w:sz w:val="22"/>
          <w:szCs w:val="22"/>
          <w:lang w:val="en-US"/>
        </w:rPr>
        <w:t>Every 5 years</w:t>
      </w:r>
    </w:p>
    <w:p w14:paraId="5CCC59BD" w14:textId="77777777" w:rsidR="00DB6C2E" w:rsidRPr="00895877" w:rsidRDefault="00DB6C2E" w:rsidP="00C7126C">
      <w:pPr>
        <w:pStyle w:val="Heading2"/>
        <w:spacing w:before="0" w:line="300" w:lineRule="auto"/>
        <w:jc w:val="both"/>
        <w:rPr>
          <w:rFonts w:asciiTheme="minorHAnsi" w:hAnsiTheme="minorHAnsi" w:cs="Arial"/>
          <w:color w:val="auto"/>
          <w:sz w:val="22"/>
          <w:szCs w:val="22"/>
          <w:lang w:val="en-US"/>
        </w:rPr>
      </w:pPr>
      <w:bookmarkStart w:id="2" w:name="_Toc276131508"/>
    </w:p>
    <w:p w14:paraId="269B7F41" w14:textId="77777777" w:rsidR="00C7126C" w:rsidRPr="00895877" w:rsidRDefault="00C7126C" w:rsidP="00C7126C">
      <w:pPr>
        <w:pStyle w:val="Heading2"/>
        <w:spacing w:before="0" w:line="300" w:lineRule="auto"/>
        <w:jc w:val="both"/>
        <w:rPr>
          <w:rFonts w:asciiTheme="minorHAnsi" w:hAnsiTheme="minorHAnsi" w:cs="Arial"/>
          <w:color w:val="auto"/>
          <w:sz w:val="22"/>
          <w:szCs w:val="22"/>
          <w:lang w:val="en-US"/>
        </w:rPr>
      </w:pPr>
      <w:r w:rsidRPr="00895877">
        <w:rPr>
          <w:rFonts w:asciiTheme="minorHAnsi" w:hAnsiTheme="minorHAnsi" w:cs="Arial"/>
          <w:color w:val="auto"/>
          <w:sz w:val="22"/>
          <w:szCs w:val="22"/>
          <w:lang w:val="en-US"/>
        </w:rPr>
        <w:t xml:space="preserve">Previous work </w:t>
      </w:r>
      <w:bookmarkEnd w:id="2"/>
      <w:r w:rsidRPr="00895877">
        <w:rPr>
          <w:rFonts w:asciiTheme="minorHAnsi" w:hAnsiTheme="minorHAnsi" w:cs="Arial"/>
          <w:color w:val="auto"/>
          <w:sz w:val="22"/>
          <w:szCs w:val="22"/>
          <w:lang w:val="en-US"/>
        </w:rPr>
        <w:t>in GRNP:</w:t>
      </w:r>
    </w:p>
    <w:p w14:paraId="366DA10D" w14:textId="77777777" w:rsidR="00C7126C" w:rsidRPr="00895877" w:rsidRDefault="00C7126C" w:rsidP="00C7126C">
      <w:pPr>
        <w:spacing w:line="300" w:lineRule="auto"/>
        <w:jc w:val="both"/>
        <w:rPr>
          <w:rFonts w:asciiTheme="minorHAnsi" w:hAnsiTheme="minorHAnsi" w:cs="Arial"/>
        </w:rPr>
      </w:pPr>
      <w:r w:rsidRPr="00895877">
        <w:rPr>
          <w:rFonts w:asciiTheme="minorHAnsi" w:hAnsiTheme="minorHAnsi" w:cs="Arial"/>
        </w:rPr>
        <w:t xml:space="preserve">The first primate survey in Gola was undertaken in the late 1980s </w:t>
      </w:r>
      <w:r w:rsidR="00BE0C60" w:rsidRPr="00895877">
        <w:rPr>
          <w:rFonts w:asciiTheme="minorHAnsi" w:hAnsiTheme="minorHAnsi" w:cs="Arial"/>
        </w:rPr>
        <w:fldChar w:fldCharType="begin"/>
      </w:r>
      <w:r w:rsidRPr="00895877">
        <w:rPr>
          <w:rFonts w:asciiTheme="minorHAnsi" w:hAnsiTheme="minorHAnsi" w:cs="Arial"/>
        </w:rPr>
        <w:instrText xml:space="preserve"> ADDIN EN.CITE &lt;EndNote&gt;&lt;Cite&gt;&lt;Author&gt;Davies&lt;/Author&gt;&lt;Year&gt;1987&lt;/Year&gt;&lt;RecNum&gt;373&lt;/RecNum&gt;&lt;record&gt;&lt;rec-number&gt;373&lt;/rec-number&gt;&lt;foreign-keys&gt;&lt;key app="EN" db-id="wrfp5pveet22tgeetflve0dlewswdv5fs2pp"&gt;373&lt;/key&gt;&lt;/foreign-keys&gt;&lt;ref-type name="Book"&gt;6&lt;/ref-type&gt;&lt;contributors&gt;&lt;authors&gt;&lt;author&gt;Davies, A.G.&lt;/author&gt;&lt;/authors&gt;&lt;/contributors&gt;&lt;titles&gt;&lt;title&gt;The Gola Forest reserves, Sierra Leone: wildlife conservation and forest management.&lt;/title&gt;&lt;/titles&gt;&lt;dates&gt;&lt;year&gt;1987&lt;/year&gt;&lt;/dates&gt;&lt;pub-location&gt;Gland&lt;/pub-location&gt;&lt;publisher&gt;IUCN&lt;/publisher&gt;&lt;urls&gt;&lt;/urls&gt;&lt;research-notes&gt;GOLA report&lt;/research-notes&gt;&lt;/record&gt;&lt;/Cite&gt;&lt;/EndNote&gt;</w:instrText>
      </w:r>
      <w:r w:rsidR="00BE0C60" w:rsidRPr="00895877">
        <w:rPr>
          <w:rFonts w:asciiTheme="minorHAnsi" w:hAnsiTheme="minorHAnsi" w:cs="Arial"/>
        </w:rPr>
        <w:fldChar w:fldCharType="separate"/>
      </w:r>
      <w:r w:rsidRPr="00895877">
        <w:rPr>
          <w:rFonts w:asciiTheme="minorHAnsi" w:hAnsiTheme="minorHAnsi" w:cs="Arial"/>
        </w:rPr>
        <w:t>(Davies 1987)</w:t>
      </w:r>
      <w:r w:rsidR="00BE0C60" w:rsidRPr="00895877">
        <w:rPr>
          <w:rFonts w:asciiTheme="minorHAnsi" w:hAnsiTheme="minorHAnsi" w:cs="Arial"/>
        </w:rPr>
        <w:fldChar w:fldCharType="end"/>
      </w:r>
      <w:r w:rsidRPr="00895877">
        <w:rPr>
          <w:rFonts w:asciiTheme="minorHAnsi" w:hAnsiTheme="minorHAnsi" w:cs="Arial"/>
        </w:rPr>
        <w:t xml:space="preserve">. This estimated primate densities using plot-based sweep sampling methods. A subsequent estimate of monkey densities based on distance sampling along line transects in Gola forest was undertaken by the Gola Forest Programme in 2006 </w:t>
      </w:r>
      <w:r w:rsidR="00BE0C60" w:rsidRPr="00895877">
        <w:rPr>
          <w:rFonts w:asciiTheme="minorHAnsi" w:hAnsiTheme="minorHAnsi" w:cs="Arial"/>
        </w:rPr>
        <w:fldChar w:fldCharType="begin"/>
      </w:r>
      <w:r w:rsidRPr="00895877">
        <w:rPr>
          <w:rFonts w:asciiTheme="minorHAnsi" w:hAnsiTheme="minorHAnsi" w:cs="Arial"/>
        </w:rPr>
        <w:instrText xml:space="preserve"> ADDIN EN.CITE &lt;EndNote&gt;&lt;Cite&gt;&lt;Author&gt;Klop&lt;/Author&gt;&lt;Year&gt;2008&lt;/Year&gt;&lt;RecNum&gt;2188&lt;/RecNum&gt;&lt;record&gt;&lt;rec-number&gt;2188&lt;/rec-number&gt;&lt;foreign-keys&gt;&lt;key app="EN" db-id="wrfp5pveet22tgeetflve0dlewswdv5fs2pp"&gt;2188&lt;/key&gt;&lt;/foreign-keys&gt;&lt;ref-type name="Report"&gt;27&lt;/ref-type&gt;&lt;contributors&gt;&lt;authors&gt;&lt;author&gt;Klop, E.&lt;/author&gt;&lt;author&gt;Lindsell, J.A.&lt;/author&gt;&lt;author&gt;Siaka, A.&lt;/author&gt;&lt;/authors&gt;&lt;/contributors&gt;&lt;titles&gt;&lt;title&gt;Biodiversity of Gola Forest, Sierra Leone&lt;/title&gt;&lt;secondary-title&gt;Research report&lt;/secondary-title&gt;&lt;/titles&gt;&lt;dates&gt;&lt;year&gt;2008&lt;/year&gt;&lt;/dates&gt;&lt;publisher&gt;RSPB and CSSL&lt;/publisher&gt;&lt;urls&gt;&lt;/urls&gt;&lt;/record&gt;&lt;/Cite&gt;&lt;/EndNote&gt;</w:instrText>
      </w:r>
      <w:r w:rsidR="00BE0C60" w:rsidRPr="00895877">
        <w:rPr>
          <w:rFonts w:asciiTheme="minorHAnsi" w:hAnsiTheme="minorHAnsi" w:cs="Arial"/>
        </w:rPr>
        <w:fldChar w:fldCharType="separate"/>
      </w:r>
      <w:r w:rsidRPr="00895877">
        <w:rPr>
          <w:rFonts w:asciiTheme="minorHAnsi" w:hAnsiTheme="minorHAnsi" w:cs="Arial"/>
        </w:rPr>
        <w:t>(Klop</w:t>
      </w:r>
      <w:r w:rsidRPr="00895877">
        <w:rPr>
          <w:rFonts w:asciiTheme="minorHAnsi" w:hAnsiTheme="minorHAnsi" w:cs="Arial"/>
          <w:i/>
        </w:rPr>
        <w:t xml:space="preserve"> </w:t>
      </w:r>
      <w:r w:rsidR="00BE0C60" w:rsidRPr="00895877">
        <w:rPr>
          <w:rFonts w:asciiTheme="minorHAnsi" w:hAnsiTheme="minorHAnsi" w:cs="Arial"/>
        </w:rPr>
        <w:t>et al.</w:t>
      </w:r>
      <w:r w:rsidRPr="00895877">
        <w:rPr>
          <w:rFonts w:asciiTheme="minorHAnsi" w:hAnsiTheme="minorHAnsi" w:cs="Arial"/>
        </w:rPr>
        <w:t xml:space="preserve"> 2008)</w:t>
      </w:r>
      <w:r w:rsidR="00BE0C60" w:rsidRPr="00895877">
        <w:rPr>
          <w:rFonts w:asciiTheme="minorHAnsi" w:hAnsiTheme="minorHAnsi" w:cs="Arial"/>
        </w:rPr>
        <w:fldChar w:fldCharType="end"/>
      </w:r>
      <w:r w:rsidRPr="00895877">
        <w:rPr>
          <w:rFonts w:asciiTheme="minorHAnsi" w:hAnsiTheme="minorHAnsi" w:cs="Arial"/>
        </w:rPr>
        <w:t xml:space="preserve"> and in 2011. The 2006 survey provides a baseline for following monitoring activities.</w:t>
      </w:r>
    </w:p>
    <w:p w14:paraId="26C851A8" w14:textId="77777777" w:rsidR="000B5436" w:rsidRPr="00895877" w:rsidRDefault="000B5436" w:rsidP="00C7126C">
      <w:pPr>
        <w:spacing w:line="300" w:lineRule="auto"/>
        <w:jc w:val="both"/>
        <w:rPr>
          <w:rFonts w:asciiTheme="minorHAnsi" w:hAnsiTheme="minorHAnsi" w:cs="Arial"/>
          <w:b/>
        </w:rPr>
      </w:pPr>
    </w:p>
    <w:p w14:paraId="6DF15D04" w14:textId="77777777" w:rsidR="00C7126C" w:rsidRPr="00895877" w:rsidRDefault="00C7126C" w:rsidP="00C7126C">
      <w:pPr>
        <w:spacing w:line="300" w:lineRule="auto"/>
        <w:jc w:val="both"/>
        <w:rPr>
          <w:rFonts w:asciiTheme="minorHAnsi" w:hAnsiTheme="minorHAnsi" w:cs="Arial"/>
          <w:b/>
        </w:rPr>
      </w:pPr>
      <w:r w:rsidRPr="00895877">
        <w:rPr>
          <w:rFonts w:asciiTheme="minorHAnsi" w:hAnsiTheme="minorHAnsi" w:cs="Arial"/>
          <w:b/>
        </w:rPr>
        <w:lastRenderedPageBreak/>
        <w:t>5. Chimpanzee survey</w:t>
      </w:r>
    </w:p>
    <w:p w14:paraId="5F8A4B20" w14:textId="77777777" w:rsidR="00C7126C" w:rsidRPr="00895877" w:rsidRDefault="00C7126C" w:rsidP="00C7126C">
      <w:pPr>
        <w:spacing w:line="300" w:lineRule="auto"/>
        <w:jc w:val="both"/>
        <w:rPr>
          <w:rFonts w:asciiTheme="minorHAnsi" w:hAnsiTheme="minorHAnsi" w:cs="Arial"/>
          <w:b/>
        </w:rPr>
      </w:pPr>
      <w:r w:rsidRPr="00895877">
        <w:rPr>
          <w:rFonts w:asciiTheme="minorHAnsi" w:hAnsiTheme="minorHAnsi" w:cs="Arial"/>
          <w:b/>
        </w:rPr>
        <w:t xml:space="preserve">Expected outputs: </w:t>
      </w:r>
    </w:p>
    <w:p w14:paraId="57710163" w14:textId="77777777" w:rsidR="00C7126C" w:rsidRPr="00895877" w:rsidRDefault="00C7126C" w:rsidP="00C7126C">
      <w:pPr>
        <w:pStyle w:val="ListParagraph"/>
        <w:numPr>
          <w:ilvl w:val="0"/>
          <w:numId w:val="4"/>
        </w:numPr>
        <w:spacing w:before="0" w:line="300" w:lineRule="auto"/>
        <w:jc w:val="both"/>
        <w:rPr>
          <w:rFonts w:cs="Arial"/>
        </w:rPr>
      </w:pPr>
      <w:r w:rsidRPr="00895877">
        <w:rPr>
          <w:rFonts w:cs="Arial"/>
        </w:rPr>
        <w:t xml:space="preserve">Density estimates. </w:t>
      </w:r>
    </w:p>
    <w:p w14:paraId="254F08FC" w14:textId="77777777" w:rsidR="00C7126C" w:rsidRPr="00895877" w:rsidRDefault="00C7126C" w:rsidP="00C7126C">
      <w:pPr>
        <w:pStyle w:val="ListParagraph"/>
        <w:numPr>
          <w:ilvl w:val="0"/>
          <w:numId w:val="4"/>
        </w:numPr>
        <w:spacing w:before="0" w:line="300" w:lineRule="auto"/>
        <w:jc w:val="both"/>
        <w:rPr>
          <w:rFonts w:cs="Arial"/>
        </w:rPr>
      </w:pPr>
      <w:r w:rsidRPr="00895877">
        <w:rPr>
          <w:rFonts w:cs="Arial"/>
        </w:rPr>
        <w:t>Distribution data.</w:t>
      </w:r>
    </w:p>
    <w:p w14:paraId="6418731A" w14:textId="77777777" w:rsidR="00C7126C" w:rsidRPr="00895877" w:rsidRDefault="00C7126C" w:rsidP="00C7126C">
      <w:pPr>
        <w:pStyle w:val="ListParagraph"/>
        <w:numPr>
          <w:ilvl w:val="0"/>
          <w:numId w:val="4"/>
        </w:numPr>
        <w:spacing w:before="0" w:line="300" w:lineRule="auto"/>
        <w:jc w:val="both"/>
        <w:rPr>
          <w:rFonts w:cs="Arial"/>
        </w:rPr>
      </w:pPr>
      <w:r w:rsidRPr="00895877">
        <w:rPr>
          <w:rFonts w:cs="Arial"/>
        </w:rPr>
        <w:t xml:space="preserve">Population trend over time. </w:t>
      </w:r>
    </w:p>
    <w:p w14:paraId="19049832" w14:textId="77777777" w:rsidR="00C7126C" w:rsidRPr="00895877" w:rsidRDefault="00C7126C" w:rsidP="00C7126C">
      <w:pPr>
        <w:pStyle w:val="ListParagraph"/>
        <w:numPr>
          <w:ilvl w:val="0"/>
          <w:numId w:val="4"/>
        </w:numPr>
        <w:spacing w:before="0" w:line="300" w:lineRule="auto"/>
        <w:jc w:val="both"/>
        <w:rPr>
          <w:rFonts w:cs="Arial"/>
        </w:rPr>
      </w:pPr>
      <w:r w:rsidRPr="00895877">
        <w:rPr>
          <w:rFonts w:cs="Arial"/>
        </w:rPr>
        <w:t>Impact of human disturbance</w:t>
      </w:r>
    </w:p>
    <w:p w14:paraId="604F7148" w14:textId="77777777" w:rsidR="00C7126C" w:rsidRPr="00895877" w:rsidRDefault="00C7126C" w:rsidP="00C7126C">
      <w:pPr>
        <w:spacing w:line="300" w:lineRule="auto"/>
        <w:jc w:val="both"/>
        <w:rPr>
          <w:rFonts w:asciiTheme="minorHAnsi" w:hAnsiTheme="minorHAnsi" w:cs="Arial"/>
        </w:rPr>
      </w:pPr>
    </w:p>
    <w:p w14:paraId="62B9BD0F" w14:textId="77777777" w:rsidR="00C7126C" w:rsidRPr="00895877" w:rsidRDefault="00C7126C" w:rsidP="00C7126C">
      <w:pPr>
        <w:spacing w:line="300" w:lineRule="auto"/>
        <w:jc w:val="both"/>
        <w:rPr>
          <w:rFonts w:asciiTheme="minorHAnsi" w:hAnsiTheme="minorHAnsi" w:cs="Arial"/>
        </w:rPr>
      </w:pPr>
      <w:r w:rsidRPr="00895877">
        <w:rPr>
          <w:rFonts w:asciiTheme="minorHAnsi" w:hAnsiTheme="minorHAnsi" w:cs="Arial"/>
          <w:b/>
        </w:rPr>
        <w:t>Justification:</w:t>
      </w:r>
      <w:r w:rsidRPr="00895877">
        <w:rPr>
          <w:rFonts w:asciiTheme="minorHAnsi" w:hAnsiTheme="minorHAnsi" w:cs="Arial"/>
        </w:rPr>
        <w:t xml:space="preserve"> The western chimpanzee is an Endangered species with a declining population and hence a high priority for conservation (Brncic et al. 2010). It requires large areas of suitable habitat to persist but besides habitat loss it is also persecuted for its perceived role in crop raiding, hunted for bushmeat and taken for the pet trade and medical research. Despite a high profile protected status in Sierra Leone, there continues to be substantial illegal activity with respect to chimpanzees. The most recent status survey and conservation action plan for western chimpanzees in Sierra Leone (Hanson-Alp et al. 2003; Brncic et al. 2010) identifies the GRNP as a priority site for the species. Methods for surveying chimpanzees are well developed, so it is one of the few large forest mammals for which reliable population density trend data can be collected. A recent survey of chimps in the Gola area (Ganas 2009) found a relatively large number in community forests adjacent to Gola Forest. It is therefore important to include community areas in the monitoring plan for this species. </w:t>
      </w:r>
    </w:p>
    <w:p w14:paraId="0A96C37E" w14:textId="77777777" w:rsidR="00C7126C" w:rsidRPr="00895877" w:rsidRDefault="00C7126C" w:rsidP="00C7126C">
      <w:pPr>
        <w:spacing w:line="300" w:lineRule="auto"/>
        <w:jc w:val="both"/>
        <w:rPr>
          <w:rFonts w:asciiTheme="minorHAnsi" w:hAnsiTheme="minorHAnsi" w:cs="Arial"/>
          <w:b/>
        </w:rPr>
      </w:pPr>
      <w:r w:rsidRPr="00895877">
        <w:rPr>
          <w:rFonts w:asciiTheme="minorHAnsi" w:hAnsiTheme="minorHAnsi" w:cs="Arial"/>
          <w:b/>
        </w:rPr>
        <w:t xml:space="preserve">Location: </w:t>
      </w:r>
      <w:r w:rsidRPr="00895877">
        <w:rPr>
          <w:rFonts w:asciiTheme="minorHAnsi" w:hAnsiTheme="minorHAnsi" w:cs="Arial"/>
        </w:rPr>
        <w:t>Project area (GRNP and leakage belt), parts of offsite zone</w:t>
      </w:r>
    </w:p>
    <w:p w14:paraId="54D6607C" w14:textId="77777777" w:rsidR="00C7126C" w:rsidRPr="00895877" w:rsidRDefault="00C7126C" w:rsidP="00C7126C">
      <w:pPr>
        <w:pStyle w:val="Default"/>
        <w:spacing w:line="300" w:lineRule="auto"/>
        <w:jc w:val="both"/>
        <w:rPr>
          <w:rFonts w:asciiTheme="minorHAnsi" w:hAnsiTheme="minorHAnsi" w:cs="Arial"/>
          <w:b/>
          <w:i/>
          <w:sz w:val="22"/>
          <w:szCs w:val="22"/>
          <w:lang w:val="en-US"/>
        </w:rPr>
      </w:pPr>
      <w:r w:rsidRPr="00895877">
        <w:rPr>
          <w:rFonts w:asciiTheme="minorHAnsi" w:hAnsiTheme="minorHAnsi" w:cs="Arial"/>
          <w:b/>
          <w:i/>
          <w:sz w:val="22"/>
          <w:szCs w:val="22"/>
          <w:lang w:val="en-US"/>
        </w:rPr>
        <w:t>Implementation: Standard Operating Procedure</w:t>
      </w:r>
    </w:p>
    <w:p w14:paraId="3F40593A" w14:textId="77777777" w:rsidR="006F2C9D" w:rsidRPr="00895877" w:rsidRDefault="006F2C9D" w:rsidP="00C7126C">
      <w:pPr>
        <w:pStyle w:val="Default"/>
        <w:spacing w:line="300" w:lineRule="auto"/>
        <w:jc w:val="both"/>
        <w:rPr>
          <w:rFonts w:asciiTheme="minorHAnsi" w:hAnsiTheme="minorHAnsi" w:cs="Arial"/>
          <w:b/>
          <w:i/>
          <w:sz w:val="22"/>
          <w:szCs w:val="22"/>
          <w:lang w:val="en-US"/>
        </w:rPr>
      </w:pPr>
    </w:p>
    <w:p w14:paraId="22ABDA4B" w14:textId="77777777" w:rsidR="00C7126C" w:rsidRPr="00895877" w:rsidRDefault="00C7126C" w:rsidP="00C7126C">
      <w:pPr>
        <w:spacing w:line="300" w:lineRule="auto"/>
        <w:jc w:val="both"/>
        <w:rPr>
          <w:rFonts w:asciiTheme="minorHAnsi" w:hAnsiTheme="minorHAnsi" w:cs="Arial"/>
        </w:rPr>
      </w:pPr>
      <w:r w:rsidRPr="00895877">
        <w:rPr>
          <w:rFonts w:asciiTheme="minorHAnsi" w:hAnsiTheme="minorHAnsi" w:cs="Arial"/>
          <w:b/>
        </w:rPr>
        <w:t>Methodology:</w:t>
      </w:r>
      <w:r w:rsidRPr="00895877">
        <w:rPr>
          <w:rFonts w:asciiTheme="minorHAnsi" w:hAnsiTheme="minorHAnsi" w:cs="Arial"/>
        </w:rPr>
        <w:t xml:space="preserve"> Line transect surveys of chimpanzee nests are a widely practiced standard for surveying the species which is otherwise hard to approach in unhabituated populations. The field methods are easily taught to novice surveyors and do not require specialist skills that may take months to acquire. Identification of nests is relatively straightforward. </w:t>
      </w:r>
    </w:p>
    <w:p w14:paraId="35E22904" w14:textId="77777777" w:rsidR="00C7126C" w:rsidRPr="00895877" w:rsidRDefault="00C7126C" w:rsidP="00C7126C">
      <w:pPr>
        <w:spacing w:line="300" w:lineRule="auto"/>
        <w:jc w:val="both"/>
        <w:rPr>
          <w:rFonts w:asciiTheme="minorHAnsi" w:hAnsiTheme="minorHAnsi" w:cs="Arial"/>
        </w:rPr>
      </w:pPr>
      <w:r w:rsidRPr="00895877">
        <w:rPr>
          <w:rFonts w:asciiTheme="minorHAnsi" w:hAnsiTheme="minorHAnsi" w:cs="Arial"/>
        </w:rPr>
        <w:t>The used method is a standing crop count which is suitable</w:t>
      </w:r>
      <w:r w:rsidR="000B5436" w:rsidRPr="00895877">
        <w:rPr>
          <w:rFonts w:asciiTheme="minorHAnsi" w:hAnsiTheme="minorHAnsi" w:cs="Arial"/>
        </w:rPr>
        <w:t xml:space="preserve"> </w:t>
      </w:r>
      <w:r w:rsidRPr="00895877">
        <w:rPr>
          <w:rFonts w:asciiTheme="minorHAnsi" w:hAnsiTheme="minorHAnsi" w:cs="Arial"/>
        </w:rPr>
        <w:t xml:space="preserve">for areas with lower nest encounter rates. It requires a separate estimate of nest decay rate which however is provided for GRNP and surroundings by Ganas (2009). Transects are usually 2 km long and are only cut to the extent that is necessary in order to walk through the vegetation. This allows for this method to be used also in the leakage belt (and the offsite zone) without creating conflict with communities and landowners (which might be the case when cutting permanent transects like for the primate survey). </w:t>
      </w:r>
    </w:p>
    <w:p w14:paraId="404C5A04" w14:textId="77777777" w:rsidR="00C7126C" w:rsidRPr="00895877" w:rsidRDefault="00C7126C" w:rsidP="00C7126C">
      <w:pPr>
        <w:spacing w:line="300" w:lineRule="auto"/>
        <w:jc w:val="both"/>
        <w:rPr>
          <w:rFonts w:asciiTheme="minorHAnsi" w:hAnsiTheme="minorHAnsi" w:cs="Arial"/>
        </w:rPr>
      </w:pPr>
      <w:r w:rsidRPr="00895877">
        <w:rPr>
          <w:rFonts w:asciiTheme="minorHAnsi" w:hAnsiTheme="minorHAnsi" w:cs="Arial"/>
        </w:rPr>
        <w:t xml:space="preserve">The transect survey design will be the same as in Ganas (2009), </w:t>
      </w:r>
      <w:r w:rsidR="00E8295E" w:rsidRPr="00895877">
        <w:rPr>
          <w:rFonts w:asciiTheme="minorHAnsi" w:hAnsiTheme="minorHAnsi" w:cs="Arial"/>
        </w:rPr>
        <w:t xml:space="preserve">excluding particularly short transects. </w:t>
      </w:r>
      <w:r w:rsidRPr="00895877">
        <w:rPr>
          <w:rFonts w:asciiTheme="minorHAnsi" w:hAnsiTheme="minorHAnsi" w:cs="Arial"/>
        </w:rPr>
        <w:t>The previous survey is based on 10</w:t>
      </w:r>
      <w:r w:rsidR="00E8295E" w:rsidRPr="00895877">
        <w:rPr>
          <w:rFonts w:asciiTheme="minorHAnsi" w:hAnsiTheme="minorHAnsi" w:cs="Arial"/>
        </w:rPr>
        <w:t>2</w:t>
      </w:r>
      <w:r w:rsidRPr="00895877">
        <w:rPr>
          <w:rFonts w:asciiTheme="minorHAnsi" w:hAnsiTheme="minorHAnsi" w:cs="Arial"/>
        </w:rPr>
        <w:t xml:space="preserve"> transects of </w:t>
      </w:r>
      <w:r w:rsidR="00E8295E" w:rsidRPr="00895877">
        <w:rPr>
          <w:rFonts w:asciiTheme="minorHAnsi" w:hAnsiTheme="minorHAnsi" w:cs="Arial"/>
        </w:rPr>
        <w:t xml:space="preserve">usually </w:t>
      </w:r>
      <w:r w:rsidRPr="00895877">
        <w:rPr>
          <w:rFonts w:asciiTheme="minorHAnsi" w:hAnsiTheme="minorHAnsi" w:cs="Arial"/>
        </w:rPr>
        <w:t xml:space="preserve">2 km length each, except from those transects stopping at the Liberian border and therefore being shorter. </w:t>
      </w:r>
      <w:r w:rsidR="00E8295E" w:rsidRPr="00895877">
        <w:rPr>
          <w:rFonts w:asciiTheme="minorHAnsi" w:hAnsiTheme="minorHAnsi" w:cs="Arial"/>
        </w:rPr>
        <w:t xml:space="preserve">Future surveys will focus on 94 transects of the previous survey design. </w:t>
      </w:r>
      <w:r w:rsidRPr="00895877">
        <w:rPr>
          <w:rFonts w:asciiTheme="minorHAnsi" w:hAnsiTheme="minorHAnsi" w:cs="Arial"/>
        </w:rPr>
        <w:t xml:space="preserve">Transects are laid out in a </w:t>
      </w:r>
      <w:r w:rsidRPr="00895877">
        <w:rPr>
          <w:rFonts w:asciiTheme="minorHAnsi" w:hAnsiTheme="minorHAnsi" w:cs="Arial"/>
          <w:iCs/>
        </w:rPr>
        <w:t>systematic segmented grid sampling</w:t>
      </w:r>
      <w:r w:rsidRPr="00895877">
        <w:rPr>
          <w:rFonts w:asciiTheme="minorHAnsi" w:hAnsiTheme="minorHAnsi" w:cs="Arial"/>
        </w:rPr>
        <w:t xml:space="preserve"> design using the software </w:t>
      </w:r>
      <w:r w:rsidRPr="00895877">
        <w:rPr>
          <w:rFonts w:asciiTheme="minorHAnsi" w:hAnsiTheme="minorHAnsi" w:cs="Arial"/>
          <w:caps/>
        </w:rPr>
        <w:t>Distance</w:t>
      </w:r>
      <w:r w:rsidR="00E8295E" w:rsidRPr="00895877">
        <w:rPr>
          <w:rFonts w:asciiTheme="minorHAnsi" w:hAnsiTheme="minorHAnsi" w:cs="Arial"/>
          <w:caps/>
        </w:rPr>
        <w:t xml:space="preserve"> </w:t>
      </w:r>
      <w:r w:rsidR="00BE0C60" w:rsidRPr="00895877">
        <w:rPr>
          <w:rFonts w:asciiTheme="minorHAnsi" w:hAnsiTheme="minorHAnsi" w:cs="Arial"/>
        </w:rPr>
        <w:fldChar w:fldCharType="begin"/>
      </w:r>
      <w:r w:rsidRPr="00895877">
        <w:rPr>
          <w:rFonts w:asciiTheme="minorHAnsi" w:hAnsiTheme="minorHAnsi" w:cs="Arial"/>
        </w:rPr>
        <w:instrText xml:space="preserve"> ADDIN EN.CITE &lt;EndNote&gt;&lt;Cite&gt;&lt;Author&gt;Thomas&lt;/Author&gt;&lt;Year&gt;2010&lt;/Year&gt;&lt;RecNum&gt;2515&lt;/RecNum&gt;&lt;record&gt;&lt;rec-number&gt;2515&lt;/rec-number&gt;&lt;foreign-keys&gt;&lt;key app="EN" db-id="wrfp5pveet22tgeetflve0dlewswdv5fs2pp"&gt;2515&lt;/key&gt;&lt;/foreign-keys&gt;&lt;ref-type name="Journal Article"&gt;17&lt;/ref-type&gt;&lt;contributors&gt;&lt;authors&gt;&lt;author&gt;Thomas, L.&lt;/author&gt;&lt;author&gt;Buckland, S.T.&lt;/author&gt;&lt;author&gt;Rexstad, E.A.&lt;/author&gt;&lt;author&gt;Laake, J. L.&lt;/author&gt;&lt;author&gt;Strindberg, S.&lt;/author&gt;&lt;author&gt;Hedley, S. L.&lt;/author&gt;&lt;author&gt;Bishop, J.R.B.&lt;/author&gt;&lt;author&gt;Marques, T.A. &lt;/author&gt;&lt;author&gt;Burnham, K.P. &lt;/author&gt;&lt;/authors&gt;&lt;/contributors&gt;&lt;titles&gt;&lt;title&gt;Distance software: design and analysis of distance sampling surveys for estimating population size.&lt;/title&gt;&lt;secondary-title&gt;Journal of Applied Ecology&lt;/secondary-title&gt;&lt;/titles&gt;&lt;periodical&gt;&lt;full-title&gt;Journal of Applied Ecology&lt;/full-title&gt;&lt;/periodical&gt;&lt;pages&gt;5–14&lt;/pages&gt;&lt;volume&gt;47&lt;/volume&gt;&lt;dates&gt;&lt;year&gt;2010&lt;/year&gt;&lt;/dates&gt;&lt;urls&gt;&lt;/urls&gt;&lt;electronic-resource-num&gt;10.1111/j.1365-2664.2009.01737.x&lt;/electronic-resource-num&gt;&lt;/record&gt;&lt;/Cite&gt;&lt;/EndNote&gt;</w:instrText>
      </w:r>
      <w:r w:rsidR="00BE0C60" w:rsidRPr="00895877">
        <w:rPr>
          <w:rFonts w:asciiTheme="minorHAnsi" w:hAnsiTheme="minorHAnsi" w:cs="Arial"/>
        </w:rPr>
        <w:fldChar w:fldCharType="separate"/>
      </w:r>
      <w:r w:rsidRPr="00895877">
        <w:rPr>
          <w:rFonts w:asciiTheme="minorHAnsi" w:hAnsiTheme="minorHAnsi" w:cs="Arial"/>
        </w:rPr>
        <w:t>(Thomaset al. 2010)</w:t>
      </w:r>
      <w:r w:rsidR="00BE0C60" w:rsidRPr="00895877">
        <w:rPr>
          <w:rFonts w:asciiTheme="minorHAnsi" w:hAnsiTheme="minorHAnsi" w:cs="Arial"/>
        </w:rPr>
        <w:fldChar w:fldCharType="end"/>
      </w:r>
      <w:r w:rsidRPr="00895877">
        <w:rPr>
          <w:rFonts w:asciiTheme="minorHAnsi" w:hAnsiTheme="minorHAnsi" w:cs="Arial"/>
        </w:rPr>
        <w:t xml:space="preserve">. </w:t>
      </w:r>
      <w:r w:rsidR="00CB0C8F" w:rsidRPr="00895877">
        <w:rPr>
          <w:rFonts w:asciiTheme="minorHAnsi" w:hAnsiTheme="minorHAnsi" w:cs="Arial"/>
        </w:rPr>
        <w:t>In addition to the recording of chimpanzee signs, a standardized habitat data collection will be performed along all transects in order to gain information on habitat quality in the whole survey area.</w:t>
      </w:r>
    </w:p>
    <w:p w14:paraId="4C2623F1" w14:textId="77777777" w:rsidR="00C7126C" w:rsidRPr="00895877" w:rsidRDefault="00C7126C" w:rsidP="00C7126C">
      <w:pPr>
        <w:spacing w:line="300" w:lineRule="auto"/>
        <w:jc w:val="both"/>
        <w:rPr>
          <w:rFonts w:asciiTheme="minorHAnsi" w:hAnsiTheme="minorHAnsi" w:cs="Arial"/>
        </w:rPr>
      </w:pPr>
      <w:r w:rsidRPr="00895877">
        <w:rPr>
          <w:rFonts w:asciiTheme="minorHAnsi" w:hAnsiTheme="minorHAnsi" w:cs="Arial"/>
          <w:b/>
        </w:rPr>
        <w:t xml:space="preserve">Frequency/Timeframe: </w:t>
      </w:r>
      <w:r w:rsidRPr="00895877">
        <w:rPr>
          <w:rFonts w:asciiTheme="minorHAnsi" w:hAnsiTheme="minorHAnsi" w:cs="Arial"/>
        </w:rPr>
        <w:t>Every 5 years</w:t>
      </w:r>
    </w:p>
    <w:p w14:paraId="6E3DC23E" w14:textId="77777777" w:rsidR="00C7126C" w:rsidRPr="00895877" w:rsidRDefault="00C7126C" w:rsidP="00C7126C">
      <w:pPr>
        <w:pStyle w:val="Heading2"/>
        <w:spacing w:before="0" w:line="300" w:lineRule="auto"/>
        <w:jc w:val="both"/>
        <w:rPr>
          <w:rFonts w:asciiTheme="minorHAnsi" w:hAnsiTheme="minorHAnsi" w:cs="Arial"/>
          <w:color w:val="auto"/>
          <w:sz w:val="22"/>
          <w:szCs w:val="22"/>
          <w:lang w:val="en-US"/>
        </w:rPr>
      </w:pPr>
      <w:r w:rsidRPr="00895877">
        <w:rPr>
          <w:rFonts w:asciiTheme="minorHAnsi" w:hAnsiTheme="minorHAnsi" w:cs="Arial"/>
          <w:color w:val="auto"/>
          <w:sz w:val="22"/>
          <w:szCs w:val="22"/>
          <w:lang w:val="en-US"/>
        </w:rPr>
        <w:lastRenderedPageBreak/>
        <w:t>Previous work in GRNP:</w:t>
      </w:r>
    </w:p>
    <w:p w14:paraId="5251C1BA" w14:textId="6BEDEE59" w:rsidR="00C7126C" w:rsidRPr="00895877" w:rsidRDefault="00C7126C" w:rsidP="00C7126C">
      <w:pPr>
        <w:pStyle w:val="Default"/>
        <w:spacing w:line="300" w:lineRule="auto"/>
        <w:jc w:val="both"/>
        <w:rPr>
          <w:rFonts w:asciiTheme="minorHAnsi" w:hAnsiTheme="minorHAnsi" w:cs="Arial"/>
          <w:sz w:val="22"/>
          <w:szCs w:val="22"/>
          <w:lang w:val="en-US"/>
        </w:rPr>
      </w:pPr>
      <w:r w:rsidRPr="00895877">
        <w:rPr>
          <w:rFonts w:asciiTheme="minorHAnsi" w:hAnsiTheme="minorHAnsi" w:cs="Arial"/>
          <w:sz w:val="22"/>
          <w:szCs w:val="22"/>
          <w:lang w:val="en-US"/>
        </w:rPr>
        <w:t xml:space="preserve">GRNP conducted a chimpanzee survey in 2009 </w:t>
      </w:r>
      <w:r w:rsidR="00BE0C60" w:rsidRPr="00895877">
        <w:rPr>
          <w:rFonts w:asciiTheme="minorHAnsi" w:hAnsiTheme="minorHAnsi" w:cs="Arial"/>
          <w:sz w:val="22"/>
          <w:szCs w:val="22"/>
        </w:rPr>
        <w:fldChar w:fldCharType="begin"/>
      </w:r>
      <w:r w:rsidRPr="00895877">
        <w:rPr>
          <w:rFonts w:asciiTheme="minorHAnsi" w:hAnsiTheme="minorHAnsi" w:cs="Arial"/>
          <w:sz w:val="22"/>
          <w:szCs w:val="22"/>
          <w:lang w:val="en-US"/>
        </w:rPr>
        <w:instrText xml:space="preserve"> ADDIN EN.CITE &lt;EndNote&gt;&lt;Cite&gt;&lt;Author&gt;Ganas&lt;/Author&gt;&lt;Year&gt;2009&lt;/Year&gt;&lt;RecNum&gt;2446&lt;/RecNum&gt;&lt;record&gt;&lt;rec-number&gt;2446&lt;/rec-number&gt;&lt;foreign-keys&gt;&lt;key app="EN" db-id="wrfp5pveet22tgeetflve0dlewswdv5fs2pp"&gt;2446&lt;/key&gt;&lt;/foreign-keys&gt;&lt;ref-type name="Report"&gt;27&lt;/ref-type&gt;&lt;contributors&gt;&lt;authors&gt;&lt;author&gt;Ganas, J.&lt;/author&gt;&lt;/authors&gt;&lt;/contributors&gt;&lt;titles&gt;&lt;title&gt;Population status survey and monitoring of western chimpanzees (Pan troglodytes verus) in the Gola Forest Reserve, Sierra Leone: report to the USFWS&lt;/title&gt;&lt;/titles&gt;&lt;dates&gt;&lt;year&gt;2009&lt;/year&gt;&lt;/dates&gt;&lt;pub-location&gt;Kenema, Sierra Leone&lt;/pub-location&gt;&lt;publisher&gt;The Gola Forest Programme&lt;/publisher&gt;&lt;urls&gt;&lt;/urls&gt;&lt;/record&gt;&lt;/Cite&gt;&lt;/EndNote&gt;</w:instrText>
      </w:r>
      <w:r w:rsidR="00BE0C60" w:rsidRPr="00895877">
        <w:rPr>
          <w:rFonts w:asciiTheme="minorHAnsi" w:hAnsiTheme="minorHAnsi" w:cs="Arial"/>
          <w:sz w:val="22"/>
          <w:szCs w:val="22"/>
        </w:rPr>
        <w:fldChar w:fldCharType="separate"/>
      </w:r>
      <w:r w:rsidRPr="00895877">
        <w:rPr>
          <w:rFonts w:asciiTheme="minorHAnsi" w:hAnsiTheme="minorHAnsi" w:cs="Arial"/>
          <w:sz w:val="22"/>
          <w:szCs w:val="22"/>
          <w:lang w:val="en-US"/>
        </w:rPr>
        <w:t>(Ganas 2009)</w:t>
      </w:r>
      <w:r w:rsidR="00BE0C60" w:rsidRPr="00895877">
        <w:rPr>
          <w:rFonts w:asciiTheme="minorHAnsi" w:hAnsiTheme="minorHAnsi" w:cs="Arial"/>
          <w:sz w:val="22"/>
          <w:szCs w:val="22"/>
        </w:rPr>
        <w:fldChar w:fldCharType="end"/>
      </w:r>
      <w:r w:rsidRPr="00895877">
        <w:rPr>
          <w:rFonts w:asciiTheme="minorHAnsi" w:hAnsiTheme="minorHAnsi" w:cs="Arial"/>
          <w:sz w:val="22"/>
          <w:szCs w:val="22"/>
          <w:lang w:val="en-US"/>
        </w:rPr>
        <w:t xml:space="preserve"> to obtain a baseline estimate of the distribution and abundance of chimpanzees </w:t>
      </w:r>
      <w:r w:rsidR="00CD2654">
        <w:rPr>
          <w:rFonts w:asciiTheme="minorHAnsi" w:hAnsiTheme="minorHAnsi" w:cs="Arial"/>
          <w:sz w:val="22"/>
          <w:szCs w:val="22"/>
          <w:lang w:val="en-US"/>
        </w:rPr>
        <w:t>through out</w:t>
      </w:r>
      <w:r w:rsidRPr="00895877">
        <w:rPr>
          <w:rFonts w:asciiTheme="minorHAnsi" w:hAnsiTheme="minorHAnsi" w:cs="Arial"/>
          <w:sz w:val="22"/>
          <w:szCs w:val="22"/>
          <w:lang w:val="en-US"/>
        </w:rPr>
        <w:t xml:space="preserve"> Gola forest and some selected community forests near the Reserve. The density was 0.27 chimpanzees/km</w:t>
      </w:r>
      <w:r w:rsidRPr="00895877">
        <w:rPr>
          <w:rFonts w:asciiTheme="minorHAnsi" w:hAnsiTheme="minorHAnsi" w:cs="Arial"/>
          <w:sz w:val="22"/>
          <w:szCs w:val="22"/>
          <w:vertAlign w:val="superscript"/>
          <w:lang w:val="en-US"/>
        </w:rPr>
        <w:t>2</w:t>
      </w:r>
      <w:r w:rsidRPr="00895877">
        <w:rPr>
          <w:rFonts w:asciiTheme="minorHAnsi" w:hAnsiTheme="minorHAnsi" w:cs="Arial"/>
          <w:sz w:val="22"/>
          <w:szCs w:val="22"/>
          <w:lang w:val="en-US"/>
        </w:rPr>
        <w:t xml:space="preserve"> (CV=20.6), with a total population estimate of 305 individuals. In the framework of a recent national Chimpanzee survey (Brncic et al. 2010), more accurate data were collected on nest duration rates </w:t>
      </w:r>
      <w:r w:rsidR="00CD2654">
        <w:rPr>
          <w:rFonts w:asciiTheme="minorHAnsi" w:hAnsiTheme="minorHAnsi" w:cs="Arial"/>
          <w:sz w:val="22"/>
          <w:szCs w:val="22"/>
          <w:lang w:val="en-US"/>
        </w:rPr>
        <w:t>through out</w:t>
      </w:r>
      <w:r w:rsidRPr="00895877">
        <w:rPr>
          <w:rFonts w:asciiTheme="minorHAnsi" w:hAnsiTheme="minorHAnsi" w:cs="Arial"/>
          <w:sz w:val="22"/>
          <w:szCs w:val="22"/>
          <w:lang w:val="en-US"/>
        </w:rPr>
        <w:t xml:space="preserve"> the country, allowing a re-analysis of the Gola dataset and yielding a new density estimate of 0.25 chimpanzees/km</w:t>
      </w:r>
      <w:r w:rsidRPr="00895877">
        <w:rPr>
          <w:rFonts w:asciiTheme="minorHAnsi" w:hAnsiTheme="minorHAnsi" w:cs="Arial"/>
          <w:sz w:val="22"/>
          <w:szCs w:val="22"/>
          <w:vertAlign w:val="superscript"/>
          <w:lang w:val="en-US"/>
        </w:rPr>
        <w:t>2</w:t>
      </w:r>
      <w:r w:rsidRPr="00895877">
        <w:rPr>
          <w:rFonts w:asciiTheme="minorHAnsi" w:hAnsiTheme="minorHAnsi" w:cs="Arial"/>
          <w:sz w:val="22"/>
          <w:szCs w:val="22"/>
          <w:lang w:val="en-US"/>
        </w:rPr>
        <w:t xml:space="preserve"> corresponding to a total population of 270 individuals (95%CI: 159-468; CV=27.9).</w:t>
      </w:r>
    </w:p>
    <w:p w14:paraId="2581EA7E" w14:textId="77777777" w:rsidR="00C7126C" w:rsidRPr="00895877" w:rsidRDefault="00C7126C" w:rsidP="00AE5CA0">
      <w:pPr>
        <w:spacing w:line="300" w:lineRule="auto"/>
        <w:jc w:val="both"/>
        <w:rPr>
          <w:rFonts w:asciiTheme="minorHAnsi" w:hAnsiTheme="minorHAnsi" w:cs="Arial"/>
        </w:rPr>
      </w:pPr>
    </w:p>
    <w:p w14:paraId="040DA929" w14:textId="77777777" w:rsidR="00AB7C78" w:rsidRPr="00895877" w:rsidRDefault="00AB7C78" w:rsidP="00AB7C78">
      <w:pPr>
        <w:spacing w:line="300" w:lineRule="auto"/>
        <w:jc w:val="both"/>
        <w:rPr>
          <w:rFonts w:asciiTheme="minorHAnsi" w:hAnsiTheme="minorHAnsi" w:cs="Arial"/>
          <w:b/>
        </w:rPr>
      </w:pPr>
      <w:r w:rsidRPr="00895877">
        <w:rPr>
          <w:rFonts w:asciiTheme="minorHAnsi" w:hAnsiTheme="minorHAnsi" w:cs="Arial"/>
          <w:b/>
        </w:rPr>
        <w:t>6. Pygmy hippo survey</w:t>
      </w:r>
    </w:p>
    <w:p w14:paraId="1B1F4504" w14:textId="77777777" w:rsidR="00AB7C78" w:rsidRPr="00895877" w:rsidRDefault="00AB7C78" w:rsidP="00AB7C78">
      <w:pPr>
        <w:spacing w:line="300" w:lineRule="auto"/>
        <w:jc w:val="both"/>
        <w:rPr>
          <w:rFonts w:asciiTheme="minorHAnsi" w:hAnsiTheme="minorHAnsi" w:cs="Arial"/>
          <w:b/>
        </w:rPr>
      </w:pPr>
      <w:r w:rsidRPr="00895877">
        <w:rPr>
          <w:rFonts w:asciiTheme="minorHAnsi" w:hAnsiTheme="minorHAnsi" w:cs="Arial"/>
          <w:b/>
        </w:rPr>
        <w:t>Expected outputs:</w:t>
      </w:r>
    </w:p>
    <w:p w14:paraId="19A769FF" w14:textId="77777777" w:rsidR="00AB7C78" w:rsidRPr="00895877" w:rsidRDefault="00AB7C78" w:rsidP="00AB7C78">
      <w:pPr>
        <w:numPr>
          <w:ilvl w:val="0"/>
          <w:numId w:val="5"/>
        </w:numPr>
        <w:spacing w:after="0" w:line="300" w:lineRule="auto"/>
        <w:jc w:val="both"/>
        <w:rPr>
          <w:rFonts w:asciiTheme="minorHAnsi" w:hAnsiTheme="minorHAnsi" w:cs="Arial"/>
        </w:rPr>
      </w:pPr>
      <w:r w:rsidRPr="00895877">
        <w:rPr>
          <w:rFonts w:asciiTheme="minorHAnsi" w:hAnsiTheme="minorHAnsi" w:cs="Arial"/>
        </w:rPr>
        <w:t>Detailed distribution data for pygmy hippos in and around GRNP.</w:t>
      </w:r>
    </w:p>
    <w:p w14:paraId="469A1050" w14:textId="77777777" w:rsidR="00AB7C78" w:rsidRPr="00895877" w:rsidRDefault="00AB7C78" w:rsidP="00AB7C78">
      <w:pPr>
        <w:numPr>
          <w:ilvl w:val="0"/>
          <w:numId w:val="5"/>
        </w:numPr>
        <w:spacing w:after="0" w:line="300" w:lineRule="auto"/>
        <w:jc w:val="both"/>
        <w:rPr>
          <w:rFonts w:asciiTheme="minorHAnsi" w:hAnsiTheme="minorHAnsi" w:cs="Arial"/>
        </w:rPr>
      </w:pPr>
      <w:r w:rsidRPr="00895877">
        <w:rPr>
          <w:rFonts w:asciiTheme="minorHAnsi" w:hAnsiTheme="minorHAnsi" w:cs="Arial"/>
        </w:rPr>
        <w:t>Increased knowledge on population size of pygmy hippos in and around GRNP.</w:t>
      </w:r>
    </w:p>
    <w:p w14:paraId="1F709B24" w14:textId="77777777" w:rsidR="00AB7C78" w:rsidRPr="00895877" w:rsidRDefault="00AB7C78" w:rsidP="00AB7C78">
      <w:pPr>
        <w:numPr>
          <w:ilvl w:val="0"/>
          <w:numId w:val="5"/>
        </w:numPr>
        <w:spacing w:after="0" w:line="300" w:lineRule="auto"/>
        <w:jc w:val="both"/>
        <w:rPr>
          <w:rFonts w:asciiTheme="minorHAnsi" w:hAnsiTheme="minorHAnsi" w:cs="Arial"/>
        </w:rPr>
      </w:pPr>
      <w:r w:rsidRPr="00895877">
        <w:rPr>
          <w:rFonts w:asciiTheme="minorHAnsi" w:hAnsiTheme="minorHAnsi" w:cs="Arial"/>
        </w:rPr>
        <w:t>Observation of potential population changes in and around GRNP.</w:t>
      </w:r>
    </w:p>
    <w:p w14:paraId="3DFC71E5" w14:textId="77777777" w:rsidR="00AB7C78" w:rsidRPr="00895877" w:rsidRDefault="00AB7C78" w:rsidP="00AB7C78">
      <w:pPr>
        <w:numPr>
          <w:ilvl w:val="0"/>
          <w:numId w:val="5"/>
        </w:numPr>
        <w:spacing w:after="0" w:line="300" w:lineRule="auto"/>
        <w:jc w:val="both"/>
        <w:rPr>
          <w:rFonts w:asciiTheme="minorHAnsi" w:hAnsiTheme="minorHAnsi" w:cs="Arial"/>
        </w:rPr>
      </w:pPr>
      <w:r w:rsidRPr="00895877">
        <w:rPr>
          <w:rFonts w:asciiTheme="minorHAnsi" w:hAnsiTheme="minorHAnsi" w:cs="Arial"/>
        </w:rPr>
        <w:t>Increased knowledge on habitat use/requirements of pygmy hippos.</w:t>
      </w:r>
    </w:p>
    <w:p w14:paraId="18AA326A" w14:textId="77777777" w:rsidR="00DB6C2E" w:rsidRPr="00895877" w:rsidRDefault="00DB6C2E" w:rsidP="00AB7C78">
      <w:pPr>
        <w:spacing w:line="300" w:lineRule="auto"/>
        <w:jc w:val="both"/>
        <w:rPr>
          <w:rFonts w:asciiTheme="minorHAnsi" w:hAnsiTheme="minorHAnsi" w:cs="Arial"/>
          <w:b/>
        </w:rPr>
      </w:pPr>
    </w:p>
    <w:p w14:paraId="545CC647" w14:textId="77777777" w:rsidR="00AB7C78" w:rsidRPr="00895877" w:rsidRDefault="00AB7C78" w:rsidP="00AB7C78">
      <w:pPr>
        <w:spacing w:line="300" w:lineRule="auto"/>
        <w:jc w:val="both"/>
        <w:rPr>
          <w:rFonts w:asciiTheme="minorHAnsi" w:hAnsiTheme="minorHAnsi" w:cs="Arial"/>
          <w:b/>
        </w:rPr>
      </w:pPr>
      <w:r w:rsidRPr="00895877">
        <w:rPr>
          <w:rFonts w:asciiTheme="minorHAnsi" w:hAnsiTheme="minorHAnsi" w:cs="Arial"/>
          <w:b/>
        </w:rPr>
        <w:t xml:space="preserve">Justification: </w:t>
      </w:r>
      <w:r w:rsidRPr="00895877">
        <w:rPr>
          <w:rFonts w:asciiTheme="minorHAnsi" w:hAnsiTheme="minorHAnsi" w:cs="Arial"/>
        </w:rPr>
        <w:t xml:space="preserve">The pygmy hippopotamus (or pygmy hippo, </w:t>
      </w:r>
      <w:r w:rsidRPr="00895877">
        <w:rPr>
          <w:rFonts w:asciiTheme="minorHAnsi" w:hAnsiTheme="minorHAnsi" w:cs="Arial"/>
          <w:i/>
        </w:rPr>
        <w:t>Choeropsis liberiensis</w:t>
      </w:r>
      <w:r w:rsidRPr="00895877">
        <w:rPr>
          <w:rFonts w:asciiTheme="minorHAnsi" w:hAnsiTheme="minorHAnsi" w:cs="Arial"/>
        </w:rPr>
        <w:t>) is an Endangered species found only in four countries of the Upper Guinea region of West Africa (Sierra Leone, Liberia, Guinea, Côte d’Ivoire). Estimates from &gt;15 years ago suggest there may be less than 3000 individuals remaining in the wild, although these estimates are likely high. Faced with threats from logging, farming, hunting, and clearing for settlements, the population is expected to decrease by at least 20% over the next 20 years (Lewison &amp; Oliver 20</w:t>
      </w:r>
      <w:r w:rsidR="0065602C" w:rsidRPr="00895877">
        <w:rPr>
          <w:rFonts w:asciiTheme="minorHAnsi" w:hAnsiTheme="minorHAnsi" w:cs="Arial"/>
        </w:rPr>
        <w:t>12</w:t>
      </w:r>
      <w:r w:rsidRPr="00895877">
        <w:rPr>
          <w:rFonts w:asciiTheme="minorHAnsi" w:hAnsiTheme="minorHAnsi" w:cs="Arial"/>
        </w:rPr>
        <w:t xml:space="preserve">). </w:t>
      </w:r>
    </w:p>
    <w:p w14:paraId="062F6D5C" w14:textId="294C86F5" w:rsidR="00AB7C78" w:rsidRPr="00895877" w:rsidRDefault="00AB7C78" w:rsidP="00AB7C78">
      <w:pPr>
        <w:spacing w:line="300" w:lineRule="auto"/>
        <w:jc w:val="both"/>
        <w:rPr>
          <w:rFonts w:asciiTheme="minorHAnsi" w:hAnsiTheme="minorHAnsi" w:cs="Arial"/>
        </w:rPr>
      </w:pPr>
      <w:r w:rsidRPr="00895877">
        <w:rPr>
          <w:rFonts w:asciiTheme="minorHAnsi" w:hAnsiTheme="minorHAnsi" w:cs="Arial"/>
        </w:rPr>
        <w:t xml:space="preserve">To date, very little is known about the ecology and </w:t>
      </w:r>
      <w:r w:rsidR="00CD2654" w:rsidRPr="00895877">
        <w:rPr>
          <w:rFonts w:asciiTheme="minorHAnsi" w:hAnsiTheme="minorHAnsi" w:cs="Arial"/>
        </w:rPr>
        <w:t>behavior</w:t>
      </w:r>
      <w:r w:rsidRPr="00895877">
        <w:rPr>
          <w:rFonts w:asciiTheme="minorHAnsi" w:hAnsiTheme="minorHAnsi" w:cs="Arial"/>
        </w:rPr>
        <w:t xml:space="preserve"> of pygmy hippos. It is a secretive, nocturnal mammal that lives either singly or in pairs (mothers and calves). It tends to spend the day hidden in swamps, wallows or rivers and sometimes in hollows unde</w:t>
      </w:r>
      <w:r w:rsidR="00CD2654">
        <w:rPr>
          <w:rFonts w:asciiTheme="minorHAnsi" w:hAnsiTheme="minorHAnsi" w:cs="Arial"/>
        </w:rPr>
        <w:t>r the banks of streams. It favou</w:t>
      </w:r>
      <w:r w:rsidRPr="00895877">
        <w:rPr>
          <w:rFonts w:asciiTheme="minorHAnsi" w:hAnsiTheme="minorHAnsi" w:cs="Arial"/>
        </w:rPr>
        <w:t>rs heavily forested regions, but it is dependent on water and usually remains close to streams (Lewison &amp; Oliver 20</w:t>
      </w:r>
      <w:r w:rsidR="0065602C" w:rsidRPr="00895877">
        <w:rPr>
          <w:rFonts w:asciiTheme="minorHAnsi" w:hAnsiTheme="minorHAnsi" w:cs="Arial"/>
        </w:rPr>
        <w:t>12</w:t>
      </w:r>
      <w:r w:rsidRPr="00895877">
        <w:rPr>
          <w:rFonts w:asciiTheme="minorHAnsi" w:hAnsiTheme="minorHAnsi" w:cs="Arial"/>
        </w:rPr>
        <w:t>)</w:t>
      </w:r>
    </w:p>
    <w:p w14:paraId="6483148C" w14:textId="77777777" w:rsidR="00AB7C78" w:rsidRPr="00895877" w:rsidRDefault="00AB7C78" w:rsidP="00AB7C78">
      <w:pPr>
        <w:spacing w:line="300" w:lineRule="auto"/>
        <w:jc w:val="both"/>
        <w:rPr>
          <w:rFonts w:asciiTheme="minorHAnsi" w:hAnsiTheme="minorHAnsi" w:cs="Arial"/>
        </w:rPr>
      </w:pPr>
      <w:r w:rsidRPr="00895877">
        <w:rPr>
          <w:rFonts w:asciiTheme="minorHAnsi" w:hAnsiTheme="minorHAnsi" w:cs="Arial"/>
        </w:rPr>
        <w:t>In Sierra Leone, pre-war estimates approximated (a very general estimate) between 80-100 animals in the country, more recent estimates are a bit higher (Mallon et al. 2011), citing the Gola Forests as the last main refuge for these animals in the country. Therefore, monitoring pygmy hippo populations in GRNP is of utmost priority for the GRNP to ensure that the pygmy hippo does not disappear from Sierra Leone. In the Gola area, pygmy hippos seem to be more abundant in community forest areas and swamps close to bigger streams than inside GRNP (Ganas 2008, Hillers &amp; Muana 2011). In the light of current and future agricultural activities, including inland valley swamp farming, it therefore is absolutely important to use knowledge on pygmy hippo distribution and abundance for land use planning, in order to avoid conflicts between important pygmy hippo habitats and agricultural activities of communities.</w:t>
      </w:r>
    </w:p>
    <w:p w14:paraId="13B82C8F" w14:textId="77777777" w:rsidR="00AB7C78" w:rsidRPr="00895877" w:rsidRDefault="00AB7C78" w:rsidP="00AB7C78">
      <w:pPr>
        <w:spacing w:line="300" w:lineRule="auto"/>
        <w:jc w:val="both"/>
        <w:rPr>
          <w:rFonts w:asciiTheme="minorHAnsi" w:hAnsiTheme="minorHAnsi" w:cs="Arial"/>
          <w:b/>
        </w:rPr>
      </w:pPr>
      <w:r w:rsidRPr="00895877">
        <w:rPr>
          <w:rFonts w:asciiTheme="minorHAnsi" w:hAnsiTheme="minorHAnsi" w:cs="Arial"/>
          <w:b/>
        </w:rPr>
        <w:t xml:space="preserve">Location: </w:t>
      </w:r>
      <w:r w:rsidRPr="00895877">
        <w:rPr>
          <w:rFonts w:asciiTheme="minorHAnsi" w:hAnsiTheme="minorHAnsi" w:cs="Arial"/>
        </w:rPr>
        <w:t>Project area (GRNP and leakage belt), parts of offsite zone along big streams</w:t>
      </w:r>
    </w:p>
    <w:p w14:paraId="1B921A6E" w14:textId="77777777" w:rsidR="00AB7C78" w:rsidRPr="00895877" w:rsidRDefault="00AB7C78" w:rsidP="00AB7C78">
      <w:pPr>
        <w:pStyle w:val="Default"/>
        <w:spacing w:line="300" w:lineRule="auto"/>
        <w:jc w:val="both"/>
        <w:rPr>
          <w:rFonts w:asciiTheme="minorHAnsi" w:hAnsiTheme="minorHAnsi" w:cs="Arial"/>
          <w:b/>
          <w:i/>
          <w:sz w:val="22"/>
          <w:szCs w:val="22"/>
          <w:lang w:val="en-US"/>
        </w:rPr>
      </w:pPr>
      <w:r w:rsidRPr="00895877">
        <w:rPr>
          <w:rFonts w:asciiTheme="minorHAnsi" w:hAnsiTheme="minorHAnsi" w:cs="Arial"/>
          <w:b/>
          <w:i/>
          <w:sz w:val="22"/>
          <w:szCs w:val="22"/>
          <w:lang w:val="en-US"/>
        </w:rPr>
        <w:t>Implementation: Standard Operating Procedure</w:t>
      </w:r>
    </w:p>
    <w:p w14:paraId="4F0CB571" w14:textId="77777777" w:rsidR="006F2C9D" w:rsidRPr="00895877" w:rsidRDefault="006F2C9D" w:rsidP="00AB7C78">
      <w:pPr>
        <w:pStyle w:val="Default"/>
        <w:spacing w:line="300" w:lineRule="auto"/>
        <w:jc w:val="both"/>
        <w:rPr>
          <w:rFonts w:asciiTheme="minorHAnsi" w:hAnsiTheme="minorHAnsi" w:cs="Arial"/>
          <w:b/>
          <w:i/>
          <w:sz w:val="22"/>
          <w:szCs w:val="22"/>
          <w:lang w:val="en-US"/>
        </w:rPr>
      </w:pPr>
    </w:p>
    <w:p w14:paraId="359994D5" w14:textId="77777777" w:rsidR="00AB7C78" w:rsidRPr="00895877" w:rsidRDefault="00AB7C78" w:rsidP="00AB7C78">
      <w:pPr>
        <w:spacing w:line="300" w:lineRule="auto"/>
        <w:jc w:val="both"/>
        <w:rPr>
          <w:rFonts w:asciiTheme="minorHAnsi" w:hAnsiTheme="minorHAnsi" w:cs="Arial"/>
        </w:rPr>
      </w:pPr>
      <w:r w:rsidRPr="00895877">
        <w:rPr>
          <w:rFonts w:asciiTheme="minorHAnsi" w:hAnsiTheme="minorHAnsi" w:cs="Arial"/>
          <w:b/>
        </w:rPr>
        <w:t xml:space="preserve">Methodology: </w:t>
      </w:r>
      <w:r w:rsidRPr="00895877">
        <w:rPr>
          <w:rFonts w:asciiTheme="minorHAnsi" w:hAnsiTheme="minorHAnsi" w:cs="Arial"/>
        </w:rPr>
        <w:t xml:space="preserve">Presently, there are no established methods for surveying/monitoring pygmy hippos. In the past, including around GRNP, researchers relied on community reports, indirect evidence, or visual sightings of the animals, using non-systematic methods. In and around GRNP recce transects that follow river and stream courses have been </w:t>
      </w:r>
      <w:r w:rsidRPr="00895877">
        <w:rPr>
          <w:rFonts w:asciiTheme="minorHAnsi" w:hAnsiTheme="minorHAnsi" w:cs="Arial"/>
        </w:rPr>
        <w:lastRenderedPageBreak/>
        <w:t>employed as the primary survey method. Since it is fairly established that pygmy hippos are tied to water, it is reasonable to think that following these areas to document signs of their presence is the best method currently available. The advantage of this method is that more than one location can be verified as containing hippos as observers can search the general area for signs. The disadvantage of this method is that observers are typically present in the area only over a few days at a time over the year. However, GRNP develop</w:t>
      </w:r>
      <w:r w:rsidR="00B9327A" w:rsidRPr="00895877">
        <w:rPr>
          <w:rFonts w:asciiTheme="minorHAnsi" w:hAnsiTheme="minorHAnsi" w:cs="Arial"/>
        </w:rPr>
        <w:t>ed</w:t>
      </w:r>
      <w:r w:rsidRPr="00895877">
        <w:rPr>
          <w:rFonts w:asciiTheme="minorHAnsi" w:hAnsiTheme="minorHAnsi" w:cs="Arial"/>
        </w:rPr>
        <w:t xml:space="preserve"> a standardized survey design surveying </w:t>
      </w:r>
      <w:r w:rsidR="00761D3E" w:rsidRPr="00895877">
        <w:rPr>
          <w:rFonts w:asciiTheme="minorHAnsi" w:hAnsiTheme="minorHAnsi" w:cs="Arial"/>
        </w:rPr>
        <w:t>plots</w:t>
      </w:r>
      <w:r w:rsidRPr="00895877">
        <w:rPr>
          <w:rFonts w:asciiTheme="minorHAnsi" w:hAnsiTheme="minorHAnsi" w:cs="Arial"/>
        </w:rPr>
        <w:t xml:space="preserve"> along streams in 200 m intervals. </w:t>
      </w:r>
      <w:r w:rsidR="009E12C8" w:rsidRPr="00895877">
        <w:rPr>
          <w:rFonts w:asciiTheme="minorHAnsi" w:hAnsiTheme="minorHAnsi" w:cs="Arial"/>
        </w:rPr>
        <w:t>Recce surv</w:t>
      </w:r>
      <w:r w:rsidR="00761D3E" w:rsidRPr="00895877">
        <w:rPr>
          <w:rFonts w:asciiTheme="minorHAnsi" w:hAnsiTheme="minorHAnsi" w:cs="Arial"/>
        </w:rPr>
        <w:t xml:space="preserve">eys along selected streams will therefore be combined with standardized plot surveys. </w:t>
      </w:r>
    </w:p>
    <w:p w14:paraId="5FEF6E9E" w14:textId="77777777" w:rsidR="001454C0" w:rsidRPr="00895877" w:rsidRDefault="00AB7C78" w:rsidP="00AB7C78">
      <w:pPr>
        <w:spacing w:line="300" w:lineRule="auto"/>
        <w:jc w:val="both"/>
        <w:rPr>
          <w:rFonts w:asciiTheme="minorHAnsi" w:hAnsiTheme="minorHAnsi" w:cs="Arial"/>
        </w:rPr>
      </w:pPr>
      <w:r w:rsidRPr="00895877">
        <w:rPr>
          <w:rFonts w:asciiTheme="minorHAnsi" w:hAnsiTheme="minorHAnsi" w:cs="Arial"/>
        </w:rPr>
        <w:t xml:space="preserve">Also camera traps will be used in order to study the distribution of pygmy hippos and defining their population size, assuming that individual pygmy hippos can be distinguished on cameras. Camera trap pictures might also give information on the sex and age class of the animal, and frequency of use of the area. </w:t>
      </w:r>
    </w:p>
    <w:p w14:paraId="7F7388EC" w14:textId="77777777" w:rsidR="00AB7C78" w:rsidRPr="00895877" w:rsidRDefault="00AB7C78" w:rsidP="00AB7C78">
      <w:pPr>
        <w:spacing w:line="300" w:lineRule="auto"/>
        <w:jc w:val="both"/>
        <w:rPr>
          <w:rFonts w:asciiTheme="minorHAnsi" w:hAnsiTheme="minorHAnsi" w:cs="Arial"/>
        </w:rPr>
      </w:pPr>
      <w:r w:rsidRPr="00895877">
        <w:rPr>
          <w:rFonts w:asciiTheme="minorHAnsi" w:hAnsiTheme="minorHAnsi" w:cs="Arial"/>
          <w:b/>
        </w:rPr>
        <w:t>Frequency/Timeframe:</w:t>
      </w:r>
      <w:r w:rsidR="00B9327A" w:rsidRPr="00895877">
        <w:rPr>
          <w:rFonts w:asciiTheme="minorHAnsi" w:hAnsiTheme="minorHAnsi" w:cs="Arial"/>
          <w:b/>
        </w:rPr>
        <w:t xml:space="preserve"> </w:t>
      </w:r>
      <w:r w:rsidRPr="00895877">
        <w:rPr>
          <w:rFonts w:asciiTheme="minorHAnsi" w:hAnsiTheme="minorHAnsi" w:cs="Arial"/>
        </w:rPr>
        <w:t xml:space="preserve">Every </w:t>
      </w:r>
      <w:r w:rsidR="00761D3E" w:rsidRPr="00895877">
        <w:rPr>
          <w:rFonts w:asciiTheme="minorHAnsi" w:hAnsiTheme="minorHAnsi" w:cs="Arial"/>
        </w:rPr>
        <w:t xml:space="preserve">5 </w:t>
      </w:r>
      <w:r w:rsidRPr="00895877">
        <w:rPr>
          <w:rFonts w:asciiTheme="minorHAnsi" w:hAnsiTheme="minorHAnsi" w:cs="Arial"/>
        </w:rPr>
        <w:t>years</w:t>
      </w:r>
    </w:p>
    <w:p w14:paraId="0E58CAA9" w14:textId="77777777" w:rsidR="00AB7C78" w:rsidRPr="00895877" w:rsidRDefault="00AB7C78" w:rsidP="00AB7C78">
      <w:pPr>
        <w:spacing w:line="300" w:lineRule="auto"/>
        <w:jc w:val="both"/>
        <w:rPr>
          <w:rFonts w:asciiTheme="minorHAnsi" w:hAnsiTheme="minorHAnsi" w:cs="Arial"/>
        </w:rPr>
      </w:pPr>
      <w:r w:rsidRPr="00895877">
        <w:rPr>
          <w:rFonts w:asciiTheme="minorHAnsi" w:hAnsiTheme="minorHAnsi" w:cs="Arial"/>
          <w:b/>
        </w:rPr>
        <w:t>Previous work in GRNP:</w:t>
      </w:r>
      <w:r w:rsidR="009E12C8" w:rsidRPr="00895877">
        <w:rPr>
          <w:rFonts w:asciiTheme="minorHAnsi" w:hAnsiTheme="minorHAnsi" w:cs="Arial"/>
          <w:b/>
        </w:rPr>
        <w:t xml:space="preserve"> </w:t>
      </w:r>
      <w:r w:rsidRPr="00895877">
        <w:rPr>
          <w:rFonts w:asciiTheme="minorHAnsi" w:hAnsiTheme="minorHAnsi" w:cs="Arial"/>
        </w:rPr>
        <w:t>In 2008/2009, a first baseline survey was done in and around GRNP for the presence of pygmy hippos, primarily based on reports from the local population. During this baseline survey eight general regions in the Gola area were identified as used pygmy hippo habitats. More extensive surveys from 2010 to 2011 done under the “Across the River –a</w:t>
      </w:r>
      <w:r w:rsidRPr="00CD2654">
        <w:rPr>
          <w:rFonts w:asciiTheme="minorHAnsi" w:hAnsiTheme="minorHAnsi" w:cs="Arial"/>
          <w:lang w:val="en-GB"/>
        </w:rPr>
        <w:t xml:space="preserve"> transboundary</w:t>
      </w:r>
      <w:r w:rsidRPr="00895877">
        <w:rPr>
          <w:rFonts w:asciiTheme="minorHAnsi" w:hAnsiTheme="minorHAnsi" w:cs="Arial"/>
        </w:rPr>
        <w:t xml:space="preserve"> Peace Park for Sierra Leone and Liberia” project </w:t>
      </w:r>
      <w:r w:rsidR="00B04440" w:rsidRPr="00895877">
        <w:rPr>
          <w:rFonts w:asciiTheme="minorHAnsi" w:hAnsiTheme="minorHAnsi" w:cs="Arial"/>
        </w:rPr>
        <w:t xml:space="preserve">as well as from 2013 to 2014 under GRNP </w:t>
      </w:r>
      <w:r w:rsidRPr="00895877">
        <w:rPr>
          <w:rFonts w:asciiTheme="minorHAnsi" w:hAnsiTheme="minorHAnsi" w:cs="Arial"/>
        </w:rPr>
        <w:t xml:space="preserve">showed a wider distribution of pygmy hippos, especially along bigger streams (Moa, Moro, Mano) in the community areas around GRNP. </w:t>
      </w:r>
    </w:p>
    <w:p w14:paraId="7F6371DC" w14:textId="77777777" w:rsidR="00AB7C78" w:rsidRPr="00895877" w:rsidRDefault="00AB7C78" w:rsidP="00AB7C78">
      <w:pPr>
        <w:spacing w:line="300" w:lineRule="auto"/>
        <w:jc w:val="both"/>
        <w:rPr>
          <w:rFonts w:asciiTheme="minorHAnsi" w:hAnsiTheme="minorHAnsi" w:cs="Arial"/>
        </w:rPr>
      </w:pPr>
      <w:r w:rsidRPr="00895877">
        <w:rPr>
          <w:rFonts w:asciiTheme="minorHAnsi" w:hAnsiTheme="minorHAnsi" w:cs="Arial"/>
        </w:rPr>
        <w:t xml:space="preserve">Based on </w:t>
      </w:r>
      <w:r w:rsidR="00B04440" w:rsidRPr="00895877">
        <w:rPr>
          <w:rFonts w:asciiTheme="minorHAnsi" w:hAnsiTheme="minorHAnsi" w:cs="Arial"/>
        </w:rPr>
        <w:t>previous</w:t>
      </w:r>
      <w:r w:rsidRPr="00895877">
        <w:rPr>
          <w:rFonts w:asciiTheme="minorHAnsi" w:hAnsiTheme="minorHAnsi" w:cs="Arial"/>
        </w:rPr>
        <w:t xml:space="preserve"> survey</w:t>
      </w:r>
      <w:r w:rsidR="00B04440" w:rsidRPr="00895877">
        <w:rPr>
          <w:rFonts w:asciiTheme="minorHAnsi" w:hAnsiTheme="minorHAnsi" w:cs="Arial"/>
        </w:rPr>
        <w:t>s</w:t>
      </w:r>
      <w:r w:rsidRPr="00895877">
        <w:rPr>
          <w:rFonts w:asciiTheme="minorHAnsi" w:hAnsiTheme="minorHAnsi" w:cs="Arial"/>
        </w:rPr>
        <w:t xml:space="preserve"> a map of the potential distribution of pygmy hippos was compiled using modeling with Maxent. Further surveys will verify the presence or absence of pygmy hippos compared to this map of potential distribution based on suitable habitats. No standardized survey techniques were used in the early surveys, but survey works </w:t>
      </w:r>
      <w:r w:rsidR="00B04440" w:rsidRPr="00895877">
        <w:rPr>
          <w:rFonts w:asciiTheme="minorHAnsi" w:hAnsiTheme="minorHAnsi" w:cs="Arial"/>
        </w:rPr>
        <w:t>in</w:t>
      </w:r>
      <w:r w:rsidRPr="00895877">
        <w:rPr>
          <w:rFonts w:asciiTheme="minorHAnsi" w:hAnsiTheme="minorHAnsi" w:cs="Arial"/>
        </w:rPr>
        <w:t xml:space="preserve"> 2013 </w:t>
      </w:r>
      <w:r w:rsidR="00B04440" w:rsidRPr="00895877">
        <w:rPr>
          <w:rFonts w:asciiTheme="minorHAnsi" w:hAnsiTheme="minorHAnsi" w:cs="Arial"/>
        </w:rPr>
        <w:t xml:space="preserve">and 2014 developed </w:t>
      </w:r>
      <w:r w:rsidRPr="00895877">
        <w:rPr>
          <w:rFonts w:asciiTheme="minorHAnsi" w:hAnsiTheme="minorHAnsi" w:cs="Arial"/>
        </w:rPr>
        <w:t>a standardized design</w:t>
      </w:r>
      <w:r w:rsidR="00B04440" w:rsidRPr="00895877">
        <w:rPr>
          <w:rFonts w:asciiTheme="minorHAnsi" w:hAnsiTheme="minorHAnsi" w:cs="Arial"/>
        </w:rPr>
        <w:t>.</w:t>
      </w:r>
    </w:p>
    <w:p w14:paraId="2513F52B" w14:textId="77777777" w:rsidR="00AB7C78" w:rsidRPr="00895877" w:rsidRDefault="00AB7C78" w:rsidP="00AB7C78">
      <w:pPr>
        <w:pStyle w:val="ListParagraph"/>
        <w:spacing w:before="0" w:line="300" w:lineRule="auto"/>
        <w:ind w:left="0"/>
        <w:jc w:val="both"/>
        <w:rPr>
          <w:rFonts w:cs="Arial"/>
          <w:b/>
          <w:lang w:val="en-US"/>
        </w:rPr>
      </w:pPr>
    </w:p>
    <w:p w14:paraId="09B129FF" w14:textId="77777777" w:rsidR="00AB7C78" w:rsidRPr="00895877" w:rsidRDefault="00AF2E6B" w:rsidP="00AB7C78">
      <w:pPr>
        <w:spacing w:line="300" w:lineRule="auto"/>
        <w:jc w:val="both"/>
        <w:rPr>
          <w:rFonts w:asciiTheme="minorHAnsi" w:hAnsiTheme="minorHAnsi" w:cs="Arial"/>
          <w:b/>
        </w:rPr>
      </w:pPr>
      <w:r w:rsidRPr="00895877">
        <w:rPr>
          <w:rFonts w:asciiTheme="minorHAnsi" w:hAnsiTheme="minorHAnsi" w:cs="Arial"/>
          <w:b/>
        </w:rPr>
        <w:t>7</w:t>
      </w:r>
      <w:r w:rsidR="00AB7C78" w:rsidRPr="00895877">
        <w:rPr>
          <w:rFonts w:asciiTheme="minorHAnsi" w:hAnsiTheme="minorHAnsi" w:cs="Arial"/>
          <w:b/>
        </w:rPr>
        <w:t>.  Bird point counts</w:t>
      </w:r>
    </w:p>
    <w:p w14:paraId="6CA4D807" w14:textId="77777777" w:rsidR="00AB7C78" w:rsidRPr="00895877" w:rsidRDefault="00AB7C78" w:rsidP="00AB7C78">
      <w:pPr>
        <w:pStyle w:val="Heading2"/>
        <w:spacing w:before="0" w:line="300" w:lineRule="auto"/>
        <w:jc w:val="both"/>
        <w:rPr>
          <w:rFonts w:asciiTheme="minorHAnsi" w:hAnsiTheme="minorHAnsi" w:cs="Arial"/>
          <w:color w:val="auto"/>
          <w:sz w:val="22"/>
          <w:szCs w:val="22"/>
          <w:lang w:val="en-US"/>
        </w:rPr>
      </w:pPr>
      <w:bookmarkStart w:id="3" w:name="_Toc276131484"/>
      <w:r w:rsidRPr="00895877">
        <w:rPr>
          <w:rFonts w:asciiTheme="minorHAnsi" w:hAnsiTheme="minorHAnsi" w:cs="Arial"/>
          <w:color w:val="auto"/>
          <w:sz w:val="22"/>
          <w:szCs w:val="22"/>
          <w:lang w:val="en-US"/>
        </w:rPr>
        <w:t>Expected outputs</w:t>
      </w:r>
      <w:bookmarkEnd w:id="3"/>
      <w:r w:rsidRPr="00895877">
        <w:rPr>
          <w:rFonts w:asciiTheme="minorHAnsi" w:hAnsiTheme="minorHAnsi" w:cs="Arial"/>
          <w:color w:val="auto"/>
          <w:sz w:val="22"/>
          <w:szCs w:val="22"/>
          <w:lang w:val="en-US"/>
        </w:rPr>
        <w:t xml:space="preserve">: </w:t>
      </w:r>
    </w:p>
    <w:p w14:paraId="0B006DD2" w14:textId="55193439" w:rsidR="00AB7C78" w:rsidRPr="00895877" w:rsidRDefault="00AB7C78" w:rsidP="00AB7C78">
      <w:pPr>
        <w:numPr>
          <w:ilvl w:val="0"/>
          <w:numId w:val="7"/>
        </w:numPr>
        <w:tabs>
          <w:tab w:val="left" w:pos="5940"/>
        </w:tabs>
        <w:spacing w:after="0" w:line="300" w:lineRule="auto"/>
        <w:jc w:val="both"/>
        <w:rPr>
          <w:rFonts w:asciiTheme="minorHAnsi" w:hAnsiTheme="minorHAnsi" w:cs="Arial"/>
        </w:rPr>
      </w:pPr>
      <w:r w:rsidRPr="00895877">
        <w:rPr>
          <w:rFonts w:asciiTheme="minorHAnsi" w:hAnsiTheme="minorHAnsi" w:cs="Arial"/>
        </w:rPr>
        <w:t xml:space="preserve">Extent of occurrence of a wide range of birds </w:t>
      </w:r>
      <w:r w:rsidR="00CD2654">
        <w:rPr>
          <w:rFonts w:asciiTheme="minorHAnsi" w:hAnsiTheme="minorHAnsi" w:cs="Arial"/>
        </w:rPr>
        <w:t>through out</w:t>
      </w:r>
      <w:r w:rsidRPr="00895877">
        <w:rPr>
          <w:rFonts w:asciiTheme="minorHAnsi" w:hAnsiTheme="minorHAnsi" w:cs="Arial"/>
        </w:rPr>
        <w:t xml:space="preserve"> GRNP and leakage belt</w:t>
      </w:r>
    </w:p>
    <w:p w14:paraId="2A81CCB5" w14:textId="77777777" w:rsidR="00AB7C78" w:rsidRPr="00895877" w:rsidRDefault="00AB7C78" w:rsidP="00AB7C78">
      <w:pPr>
        <w:numPr>
          <w:ilvl w:val="0"/>
          <w:numId w:val="7"/>
        </w:numPr>
        <w:tabs>
          <w:tab w:val="left" w:pos="5940"/>
        </w:tabs>
        <w:spacing w:after="0" w:line="300" w:lineRule="auto"/>
        <w:jc w:val="both"/>
        <w:rPr>
          <w:rFonts w:asciiTheme="minorHAnsi" w:hAnsiTheme="minorHAnsi" w:cs="Arial"/>
        </w:rPr>
      </w:pPr>
      <w:r w:rsidRPr="00895877">
        <w:rPr>
          <w:rFonts w:asciiTheme="minorHAnsi" w:hAnsiTheme="minorHAnsi" w:cs="Arial"/>
        </w:rPr>
        <w:t xml:space="preserve">An index of abundance derived from repeatable methods for a wide range of birds </w:t>
      </w:r>
    </w:p>
    <w:p w14:paraId="5097172A" w14:textId="77777777" w:rsidR="00AB7C78" w:rsidRPr="00895877" w:rsidRDefault="00AB7C78" w:rsidP="00AB7C78">
      <w:pPr>
        <w:numPr>
          <w:ilvl w:val="0"/>
          <w:numId w:val="7"/>
        </w:numPr>
        <w:tabs>
          <w:tab w:val="left" w:pos="5940"/>
        </w:tabs>
        <w:spacing w:after="0" w:line="300" w:lineRule="auto"/>
        <w:jc w:val="both"/>
        <w:rPr>
          <w:rFonts w:asciiTheme="minorHAnsi" w:hAnsiTheme="minorHAnsi" w:cs="Arial"/>
        </w:rPr>
      </w:pPr>
      <w:r w:rsidRPr="00895877">
        <w:rPr>
          <w:rFonts w:asciiTheme="minorHAnsi" w:hAnsiTheme="minorHAnsi" w:cs="Arial"/>
        </w:rPr>
        <w:t>With successive surveys, a trend reflecting population status of birds in GRNP and leakage belt.</w:t>
      </w:r>
    </w:p>
    <w:p w14:paraId="4F60972D" w14:textId="77777777" w:rsidR="00AB7C78" w:rsidRPr="00895877" w:rsidRDefault="00AB7C78" w:rsidP="00AB7C78">
      <w:pPr>
        <w:numPr>
          <w:ilvl w:val="0"/>
          <w:numId w:val="7"/>
        </w:numPr>
        <w:tabs>
          <w:tab w:val="left" w:pos="5940"/>
        </w:tabs>
        <w:spacing w:after="0" w:line="300" w:lineRule="auto"/>
        <w:jc w:val="both"/>
        <w:rPr>
          <w:rFonts w:asciiTheme="minorHAnsi" w:hAnsiTheme="minorHAnsi" w:cs="Arial"/>
        </w:rPr>
      </w:pPr>
      <w:r w:rsidRPr="00895877">
        <w:rPr>
          <w:rFonts w:asciiTheme="minorHAnsi" w:hAnsiTheme="minorHAnsi" w:cs="Arial"/>
        </w:rPr>
        <w:t>Bird community composition data for analysis with habitat data and for assessment over time (habitat changes will result in changes in composition of bird communities)</w:t>
      </w:r>
    </w:p>
    <w:p w14:paraId="479468EC" w14:textId="77777777" w:rsidR="00AB7C78" w:rsidRPr="00895877" w:rsidRDefault="00AB7C78" w:rsidP="00AB7C78">
      <w:pPr>
        <w:pStyle w:val="Heading2"/>
        <w:spacing w:before="0" w:line="300" w:lineRule="auto"/>
        <w:jc w:val="both"/>
        <w:rPr>
          <w:rFonts w:asciiTheme="minorHAnsi" w:hAnsiTheme="minorHAnsi" w:cs="Arial"/>
          <w:color w:val="auto"/>
          <w:sz w:val="22"/>
          <w:szCs w:val="22"/>
          <w:lang w:val="en-US"/>
        </w:rPr>
      </w:pPr>
      <w:bookmarkStart w:id="4" w:name="_Toc276131485"/>
    </w:p>
    <w:p w14:paraId="2389FBD4" w14:textId="77777777" w:rsidR="009E12C8" w:rsidRPr="00895877" w:rsidRDefault="00AB7C78" w:rsidP="009E12C8">
      <w:pPr>
        <w:tabs>
          <w:tab w:val="left" w:pos="5940"/>
        </w:tabs>
        <w:spacing w:line="300" w:lineRule="auto"/>
        <w:jc w:val="both"/>
        <w:rPr>
          <w:rFonts w:asciiTheme="minorHAnsi" w:hAnsiTheme="minorHAnsi" w:cs="Arial"/>
          <w:bCs/>
        </w:rPr>
      </w:pPr>
      <w:r w:rsidRPr="00895877">
        <w:rPr>
          <w:rFonts w:asciiTheme="minorHAnsi" w:hAnsiTheme="minorHAnsi" w:cs="Arial"/>
          <w:b/>
        </w:rPr>
        <w:t>Justification</w:t>
      </w:r>
      <w:bookmarkEnd w:id="4"/>
      <w:r w:rsidR="009E12C8" w:rsidRPr="00895877">
        <w:rPr>
          <w:rFonts w:asciiTheme="minorHAnsi" w:hAnsiTheme="minorHAnsi" w:cs="Arial"/>
          <w:b/>
        </w:rPr>
        <w:t>:</w:t>
      </w:r>
      <w:r w:rsidR="009E12C8" w:rsidRPr="00895877">
        <w:rPr>
          <w:rFonts w:asciiTheme="minorHAnsi" w:hAnsiTheme="minorHAnsi" w:cs="Arial"/>
        </w:rPr>
        <w:t xml:space="preserve"> </w:t>
      </w:r>
      <w:r w:rsidR="009E12C8" w:rsidRPr="00895877">
        <w:rPr>
          <w:rFonts w:asciiTheme="minorHAnsi" w:hAnsiTheme="minorHAnsi" w:cs="Arial"/>
          <w:bCs/>
        </w:rPr>
        <w:t xml:space="preserve">GRNP and its surroundings (including Tiwai Island) were shown to harbor a rich bird community (326 species; Demey 2011), including many forest specialists of the Upper Guinea Forest region and 11 threatened as well as numerous Near Threatened species. The global population sizes of these species are poorly known and the population trajectories less so, though declining numbers are inferred for most of them as a result of ongoing forest loss. Understanding the size and status of the population being protected by GRNP as well in the leakage belt is important when assessing the global status of these species. Furthermore changes in forest bird populations are largely driven by the extent and quality of forest habitat (though hunting may be important for guineafowls and hornbills). Thus changes in the bird community will reflect changes in their forest habitat which will be especially important with regard to </w:t>
      </w:r>
      <w:r w:rsidR="009E12C8" w:rsidRPr="00895877">
        <w:rPr>
          <w:rFonts w:asciiTheme="minorHAnsi" w:hAnsiTheme="minorHAnsi" w:cs="Arial"/>
          <w:bCs/>
        </w:rPr>
        <w:lastRenderedPageBreak/>
        <w:t>potential forest cover changes in the leakage belt. Processes acting at a larger scale, such as climate change, may also be having an impact, but these are poorly understood.</w:t>
      </w:r>
    </w:p>
    <w:p w14:paraId="7F8EC289" w14:textId="77777777" w:rsidR="00AB7C78" w:rsidRPr="00895877" w:rsidRDefault="00AB7C78" w:rsidP="00AB7C78">
      <w:pPr>
        <w:pStyle w:val="Heading2"/>
        <w:spacing w:before="0" w:line="300" w:lineRule="auto"/>
        <w:jc w:val="both"/>
        <w:rPr>
          <w:rFonts w:asciiTheme="minorHAnsi" w:hAnsiTheme="minorHAnsi" w:cs="Arial"/>
          <w:color w:val="auto"/>
          <w:sz w:val="22"/>
          <w:szCs w:val="22"/>
          <w:lang w:val="en-US"/>
        </w:rPr>
      </w:pPr>
    </w:p>
    <w:p w14:paraId="22CA0FC3" w14:textId="77777777" w:rsidR="00AB7C78" w:rsidRPr="00895877" w:rsidRDefault="00AB7C78" w:rsidP="00AB7C78">
      <w:pPr>
        <w:tabs>
          <w:tab w:val="left" w:pos="5940"/>
        </w:tabs>
        <w:spacing w:line="300" w:lineRule="auto"/>
        <w:jc w:val="both"/>
        <w:rPr>
          <w:rFonts w:asciiTheme="minorHAnsi" w:hAnsiTheme="minorHAnsi" w:cs="Arial"/>
        </w:rPr>
      </w:pPr>
      <w:r w:rsidRPr="00895877">
        <w:rPr>
          <w:rFonts w:asciiTheme="minorHAnsi" w:hAnsiTheme="minorHAnsi" w:cs="Arial"/>
          <w:b/>
        </w:rPr>
        <w:t xml:space="preserve">Location: </w:t>
      </w:r>
      <w:r w:rsidRPr="00895877">
        <w:rPr>
          <w:rFonts w:asciiTheme="minorHAnsi" w:hAnsiTheme="minorHAnsi" w:cs="Arial"/>
        </w:rPr>
        <w:t xml:space="preserve">Project </w:t>
      </w:r>
      <w:r w:rsidR="00E73442" w:rsidRPr="00895877">
        <w:rPr>
          <w:rFonts w:asciiTheme="minorHAnsi" w:hAnsiTheme="minorHAnsi" w:cs="Arial"/>
        </w:rPr>
        <w:t>zone</w:t>
      </w:r>
      <w:r w:rsidRPr="00895877">
        <w:rPr>
          <w:rFonts w:asciiTheme="minorHAnsi" w:hAnsiTheme="minorHAnsi" w:cs="Arial"/>
        </w:rPr>
        <w:t xml:space="preserve"> (GRNP and leakage belt)</w:t>
      </w:r>
    </w:p>
    <w:p w14:paraId="3CCB6769" w14:textId="77777777" w:rsidR="00AB7C78" w:rsidRPr="00895877" w:rsidRDefault="00AB7C78" w:rsidP="00AB7C78">
      <w:pPr>
        <w:pStyle w:val="Default"/>
        <w:spacing w:line="300" w:lineRule="auto"/>
        <w:jc w:val="both"/>
        <w:rPr>
          <w:rFonts w:asciiTheme="minorHAnsi" w:hAnsiTheme="minorHAnsi" w:cs="Arial"/>
          <w:b/>
          <w:i/>
          <w:sz w:val="22"/>
          <w:szCs w:val="22"/>
          <w:lang w:val="en-US"/>
        </w:rPr>
      </w:pPr>
      <w:r w:rsidRPr="00895877">
        <w:rPr>
          <w:rFonts w:asciiTheme="minorHAnsi" w:hAnsiTheme="minorHAnsi" w:cs="Arial"/>
          <w:b/>
          <w:i/>
          <w:sz w:val="22"/>
          <w:szCs w:val="22"/>
          <w:lang w:val="en-US"/>
        </w:rPr>
        <w:t>Implementation: Standard Operating Procedure</w:t>
      </w:r>
    </w:p>
    <w:p w14:paraId="624AEA21" w14:textId="77777777" w:rsidR="009E12C8" w:rsidRPr="00895877" w:rsidRDefault="009E12C8" w:rsidP="00AB7C78">
      <w:pPr>
        <w:spacing w:line="300" w:lineRule="auto"/>
        <w:jc w:val="both"/>
        <w:rPr>
          <w:rFonts w:asciiTheme="minorHAnsi" w:hAnsiTheme="minorHAnsi" w:cs="Arial"/>
          <w:b/>
        </w:rPr>
      </w:pPr>
    </w:p>
    <w:p w14:paraId="6F04DCA9" w14:textId="77777777" w:rsidR="00AB7C78" w:rsidRPr="00895877" w:rsidRDefault="00AB7C78" w:rsidP="00AB7C78">
      <w:pPr>
        <w:spacing w:line="300" w:lineRule="auto"/>
        <w:jc w:val="both"/>
        <w:rPr>
          <w:rFonts w:asciiTheme="minorHAnsi" w:hAnsiTheme="minorHAnsi" w:cs="Arial"/>
          <w:b/>
        </w:rPr>
      </w:pPr>
      <w:r w:rsidRPr="00895877">
        <w:rPr>
          <w:rFonts w:asciiTheme="minorHAnsi" w:hAnsiTheme="minorHAnsi" w:cs="Arial"/>
          <w:b/>
        </w:rPr>
        <w:t xml:space="preserve">Methodology: </w:t>
      </w:r>
      <w:r w:rsidRPr="00895877">
        <w:rPr>
          <w:rFonts w:asciiTheme="minorHAnsi" w:hAnsiTheme="minorHAnsi" w:cs="Arial"/>
        </w:rPr>
        <w:t>Systematic surveys across wide areas using line transects or point counts are a widely used method for tracking trends in bird populations over time since they provide representative data for the whole site in question and provide suitable data for making comparisons between areas and against a range of covariates. Point counts are preferred in situations where data collecting whilst moving through the habitat along transects might be compromised by the difficulty of traversing the terrain. It is also easier to relate point count observations to environmental data collected at the same locations.</w:t>
      </w:r>
      <w:r w:rsidR="00EB7B5E" w:rsidRPr="00895877">
        <w:rPr>
          <w:rFonts w:asciiTheme="minorHAnsi" w:hAnsiTheme="minorHAnsi" w:cs="Arial"/>
        </w:rPr>
        <w:t xml:space="preserve"> Future surveys will focus on 196 selected bird point count locations inside GRNP and the leakage belt.</w:t>
      </w:r>
    </w:p>
    <w:p w14:paraId="28923615" w14:textId="77777777" w:rsidR="00AB7C78" w:rsidRPr="00895877" w:rsidRDefault="00AB7C78" w:rsidP="00AB7C78">
      <w:pPr>
        <w:spacing w:line="300" w:lineRule="auto"/>
        <w:jc w:val="both"/>
        <w:rPr>
          <w:rFonts w:asciiTheme="minorHAnsi" w:hAnsiTheme="minorHAnsi" w:cs="Arial"/>
        </w:rPr>
      </w:pPr>
      <w:r w:rsidRPr="00895877">
        <w:rPr>
          <w:rFonts w:asciiTheme="minorHAnsi" w:hAnsiTheme="minorHAnsi" w:cs="Arial"/>
          <w:b/>
        </w:rPr>
        <w:t xml:space="preserve">Frequency/Timeframe: </w:t>
      </w:r>
      <w:r w:rsidRPr="00895877">
        <w:rPr>
          <w:rFonts w:asciiTheme="minorHAnsi" w:hAnsiTheme="minorHAnsi" w:cs="Arial"/>
        </w:rPr>
        <w:t>Every 4-</w:t>
      </w:r>
      <w:r w:rsidR="00EB7B5E" w:rsidRPr="00895877">
        <w:rPr>
          <w:rFonts w:asciiTheme="minorHAnsi" w:hAnsiTheme="minorHAnsi" w:cs="Arial"/>
        </w:rPr>
        <w:t>6</w:t>
      </w:r>
      <w:r w:rsidRPr="00895877">
        <w:rPr>
          <w:rFonts w:asciiTheme="minorHAnsi" w:hAnsiTheme="minorHAnsi" w:cs="Arial"/>
        </w:rPr>
        <w:t xml:space="preserve"> years</w:t>
      </w:r>
    </w:p>
    <w:p w14:paraId="0C3192AF" w14:textId="77777777" w:rsidR="00AB7C78" w:rsidRPr="00895877" w:rsidRDefault="00AB7C78" w:rsidP="00AB7C78">
      <w:pPr>
        <w:pStyle w:val="Heading2"/>
        <w:spacing w:before="0" w:line="300" w:lineRule="auto"/>
        <w:jc w:val="both"/>
        <w:rPr>
          <w:rFonts w:asciiTheme="minorHAnsi" w:hAnsiTheme="minorHAnsi" w:cs="Arial"/>
          <w:b w:val="0"/>
          <w:color w:val="auto"/>
          <w:sz w:val="22"/>
          <w:szCs w:val="22"/>
          <w:lang w:val="en-US"/>
        </w:rPr>
      </w:pPr>
      <w:bookmarkStart w:id="5" w:name="_Toc276131475"/>
      <w:r w:rsidRPr="00895877">
        <w:rPr>
          <w:rFonts w:asciiTheme="minorHAnsi" w:hAnsiTheme="minorHAnsi" w:cs="Arial"/>
          <w:color w:val="auto"/>
          <w:sz w:val="22"/>
          <w:szCs w:val="22"/>
          <w:lang w:val="en-US"/>
        </w:rPr>
        <w:t xml:space="preserve">Previous work in </w:t>
      </w:r>
      <w:bookmarkEnd w:id="5"/>
      <w:r w:rsidRPr="00895877">
        <w:rPr>
          <w:rFonts w:asciiTheme="minorHAnsi" w:hAnsiTheme="minorHAnsi" w:cs="Arial"/>
          <w:color w:val="auto"/>
          <w:sz w:val="22"/>
          <w:szCs w:val="22"/>
          <w:lang w:val="en-US"/>
        </w:rPr>
        <w:t>GRNP</w:t>
      </w:r>
      <w:r w:rsidR="009E12C8" w:rsidRPr="00895877">
        <w:rPr>
          <w:rFonts w:asciiTheme="minorHAnsi" w:hAnsiTheme="minorHAnsi" w:cs="Arial"/>
          <w:color w:val="auto"/>
          <w:sz w:val="22"/>
          <w:szCs w:val="22"/>
          <w:lang w:val="en-US"/>
        </w:rPr>
        <w:t xml:space="preserve">: </w:t>
      </w:r>
      <w:r w:rsidR="009E12C8" w:rsidRPr="00895877">
        <w:rPr>
          <w:rFonts w:asciiTheme="minorHAnsi" w:hAnsiTheme="minorHAnsi" w:cs="Arial"/>
          <w:b w:val="0"/>
          <w:color w:val="auto"/>
          <w:sz w:val="22"/>
          <w:szCs w:val="22"/>
        </w:rPr>
        <w:t>A number of bird surveys have been undertaken in and around GRNP in the past (e.g. Klop et al. 2008, Demey 2011), mostly concentrating on compiling species lists or with a focus on a particular species, such as Gola Malimbe and White-necked Picathartes. Bird point counts were undertaken in 2006 (Klop et al. 2008) and in 2013 to 2014. The latter will serve as baseline for the Gola REDD project.</w:t>
      </w:r>
    </w:p>
    <w:p w14:paraId="64D4E8E3" w14:textId="77777777" w:rsidR="00DE4151" w:rsidRPr="00895877" w:rsidRDefault="00DE4151" w:rsidP="00DB6C2E">
      <w:pPr>
        <w:spacing w:line="300" w:lineRule="auto"/>
        <w:jc w:val="both"/>
        <w:rPr>
          <w:rFonts w:asciiTheme="minorHAnsi" w:hAnsiTheme="minorHAnsi" w:cs="Arial"/>
        </w:rPr>
      </w:pPr>
    </w:p>
    <w:p w14:paraId="56F737D6" w14:textId="77777777" w:rsidR="00DB6C2E" w:rsidRPr="00895877" w:rsidRDefault="00DB6C2E" w:rsidP="005D1B2C">
      <w:pPr>
        <w:spacing w:line="300" w:lineRule="auto"/>
        <w:jc w:val="both"/>
        <w:rPr>
          <w:rFonts w:asciiTheme="minorHAnsi" w:hAnsiTheme="minorHAnsi" w:cs="Arial"/>
          <w:b/>
        </w:rPr>
      </w:pPr>
    </w:p>
    <w:p w14:paraId="6525F1BE" w14:textId="77777777" w:rsidR="00D153AA" w:rsidRPr="00895877" w:rsidRDefault="00AF2E6B" w:rsidP="005D1B2C">
      <w:pPr>
        <w:spacing w:line="300" w:lineRule="auto"/>
        <w:jc w:val="both"/>
        <w:rPr>
          <w:rFonts w:asciiTheme="minorHAnsi" w:hAnsiTheme="minorHAnsi" w:cs="Arial"/>
          <w:b/>
        </w:rPr>
      </w:pPr>
      <w:r w:rsidRPr="00895877">
        <w:rPr>
          <w:rFonts w:asciiTheme="minorHAnsi" w:hAnsiTheme="minorHAnsi" w:cs="Arial"/>
          <w:b/>
        </w:rPr>
        <w:t>8</w:t>
      </w:r>
      <w:r w:rsidR="005D1B2C" w:rsidRPr="00895877">
        <w:rPr>
          <w:rFonts w:asciiTheme="minorHAnsi" w:hAnsiTheme="minorHAnsi" w:cs="Arial"/>
          <w:b/>
        </w:rPr>
        <w:t>.</w:t>
      </w:r>
      <w:r w:rsidR="000B5436" w:rsidRPr="00895877">
        <w:rPr>
          <w:rFonts w:asciiTheme="minorHAnsi" w:hAnsiTheme="minorHAnsi" w:cs="Arial"/>
          <w:b/>
        </w:rPr>
        <w:t xml:space="preserve"> </w:t>
      </w:r>
      <w:r w:rsidR="00D153AA" w:rsidRPr="00895877">
        <w:rPr>
          <w:rFonts w:asciiTheme="minorHAnsi" w:hAnsiTheme="minorHAnsi" w:cs="Arial"/>
          <w:b/>
        </w:rPr>
        <w:t>Picathartes monitoring:</w:t>
      </w:r>
    </w:p>
    <w:p w14:paraId="7BB80087" w14:textId="77777777" w:rsidR="00D153AA" w:rsidRPr="00895877" w:rsidRDefault="00D153AA" w:rsidP="00D153AA">
      <w:pPr>
        <w:pStyle w:val="Heading2"/>
        <w:spacing w:before="0" w:line="300" w:lineRule="auto"/>
        <w:jc w:val="both"/>
        <w:rPr>
          <w:rFonts w:asciiTheme="minorHAnsi" w:hAnsiTheme="minorHAnsi" w:cs="Arial"/>
          <w:color w:val="auto"/>
          <w:sz w:val="22"/>
          <w:szCs w:val="22"/>
          <w:lang w:val="en-US"/>
        </w:rPr>
      </w:pPr>
      <w:bookmarkStart w:id="6" w:name="_Toc276131517"/>
      <w:r w:rsidRPr="00895877">
        <w:rPr>
          <w:rFonts w:asciiTheme="minorHAnsi" w:hAnsiTheme="minorHAnsi" w:cs="Arial"/>
          <w:color w:val="auto"/>
          <w:sz w:val="22"/>
          <w:szCs w:val="22"/>
          <w:lang w:val="en-US"/>
        </w:rPr>
        <w:t>Expected outputs</w:t>
      </w:r>
      <w:bookmarkEnd w:id="6"/>
      <w:r w:rsidRPr="00895877">
        <w:rPr>
          <w:rFonts w:asciiTheme="minorHAnsi" w:hAnsiTheme="minorHAnsi" w:cs="Arial"/>
          <w:color w:val="auto"/>
          <w:sz w:val="22"/>
          <w:szCs w:val="22"/>
          <w:lang w:val="en-US"/>
        </w:rPr>
        <w:t xml:space="preserve">: </w:t>
      </w:r>
    </w:p>
    <w:p w14:paraId="5CF93A92" w14:textId="77777777" w:rsidR="00D153AA" w:rsidRPr="00895877" w:rsidRDefault="00D153AA" w:rsidP="00D153AA">
      <w:pPr>
        <w:numPr>
          <w:ilvl w:val="0"/>
          <w:numId w:val="10"/>
        </w:numPr>
        <w:spacing w:after="0" w:line="300" w:lineRule="auto"/>
        <w:jc w:val="both"/>
        <w:rPr>
          <w:rFonts w:asciiTheme="minorHAnsi" w:hAnsiTheme="minorHAnsi" w:cs="Arial"/>
        </w:rPr>
      </w:pPr>
      <w:r w:rsidRPr="00895877">
        <w:rPr>
          <w:rFonts w:asciiTheme="minorHAnsi" w:hAnsiTheme="minorHAnsi" w:cs="Arial"/>
        </w:rPr>
        <w:t xml:space="preserve">Accurate estimate of the White-necked </w:t>
      </w:r>
      <w:r w:rsidRPr="00895877">
        <w:rPr>
          <w:rFonts w:asciiTheme="minorHAnsi" w:hAnsiTheme="minorHAnsi" w:cs="Arial"/>
          <w:i/>
        </w:rPr>
        <w:t xml:space="preserve">Picathartes </w:t>
      </w:r>
      <w:r w:rsidRPr="00895877">
        <w:rPr>
          <w:rFonts w:asciiTheme="minorHAnsi" w:hAnsiTheme="minorHAnsi" w:cs="Arial"/>
        </w:rPr>
        <w:t>population size in the Gola area.</w:t>
      </w:r>
    </w:p>
    <w:p w14:paraId="6048D2DF" w14:textId="77777777" w:rsidR="00D153AA" w:rsidRPr="00895877" w:rsidRDefault="00D153AA" w:rsidP="00D153AA">
      <w:pPr>
        <w:numPr>
          <w:ilvl w:val="0"/>
          <w:numId w:val="10"/>
        </w:numPr>
        <w:spacing w:after="0" w:line="300" w:lineRule="auto"/>
        <w:jc w:val="both"/>
        <w:rPr>
          <w:rFonts w:asciiTheme="minorHAnsi" w:hAnsiTheme="minorHAnsi" w:cs="Arial"/>
        </w:rPr>
      </w:pPr>
      <w:r w:rsidRPr="00895877">
        <w:rPr>
          <w:rFonts w:asciiTheme="minorHAnsi" w:hAnsiTheme="minorHAnsi" w:cs="Arial"/>
        </w:rPr>
        <w:t>Trends in colony status including comparison of protected and unprotected colonies.</w:t>
      </w:r>
    </w:p>
    <w:p w14:paraId="64CE9B10" w14:textId="77777777" w:rsidR="00D153AA" w:rsidRPr="00895877" w:rsidRDefault="00D153AA" w:rsidP="00D153AA">
      <w:pPr>
        <w:numPr>
          <w:ilvl w:val="0"/>
          <w:numId w:val="10"/>
        </w:numPr>
        <w:spacing w:after="0" w:line="300" w:lineRule="auto"/>
        <w:jc w:val="both"/>
        <w:rPr>
          <w:rFonts w:asciiTheme="minorHAnsi" w:hAnsiTheme="minorHAnsi" w:cs="Arial"/>
        </w:rPr>
      </w:pPr>
      <w:r w:rsidRPr="00895877">
        <w:rPr>
          <w:rFonts w:asciiTheme="minorHAnsi" w:hAnsiTheme="minorHAnsi" w:cs="Arial"/>
        </w:rPr>
        <w:t>Assessment of threats to existing colonies.</w:t>
      </w:r>
    </w:p>
    <w:p w14:paraId="651F9DC9" w14:textId="77777777" w:rsidR="00D153AA" w:rsidRPr="00895877" w:rsidRDefault="00D153AA" w:rsidP="00D153AA">
      <w:pPr>
        <w:numPr>
          <w:ilvl w:val="0"/>
          <w:numId w:val="10"/>
        </w:numPr>
        <w:spacing w:after="0" w:line="300" w:lineRule="auto"/>
        <w:jc w:val="both"/>
        <w:rPr>
          <w:rFonts w:asciiTheme="minorHAnsi" w:hAnsiTheme="minorHAnsi" w:cs="Arial"/>
        </w:rPr>
      </w:pPr>
      <w:r w:rsidRPr="00895877">
        <w:rPr>
          <w:rFonts w:asciiTheme="minorHAnsi" w:hAnsiTheme="minorHAnsi" w:cs="Arial"/>
        </w:rPr>
        <w:t>Trends in breeding parameters from focal colonies.</w:t>
      </w:r>
    </w:p>
    <w:p w14:paraId="08F51438" w14:textId="77777777" w:rsidR="00D153AA" w:rsidRPr="00895877" w:rsidRDefault="00D153AA" w:rsidP="00D153AA">
      <w:pPr>
        <w:autoSpaceDE w:val="0"/>
        <w:autoSpaceDN w:val="0"/>
        <w:adjustRightInd w:val="0"/>
        <w:spacing w:line="300" w:lineRule="auto"/>
        <w:jc w:val="both"/>
        <w:rPr>
          <w:rFonts w:asciiTheme="minorHAnsi" w:hAnsiTheme="minorHAnsi" w:cs="Arial"/>
          <w:b/>
        </w:rPr>
      </w:pPr>
    </w:p>
    <w:p w14:paraId="3D1566E9" w14:textId="77777777" w:rsidR="00D153AA" w:rsidRPr="00895877" w:rsidRDefault="00D153AA" w:rsidP="00D153AA">
      <w:pPr>
        <w:autoSpaceDE w:val="0"/>
        <w:autoSpaceDN w:val="0"/>
        <w:adjustRightInd w:val="0"/>
        <w:spacing w:line="300" w:lineRule="auto"/>
        <w:jc w:val="both"/>
        <w:rPr>
          <w:rFonts w:asciiTheme="minorHAnsi" w:hAnsiTheme="minorHAnsi" w:cs="Arial"/>
          <w:b/>
        </w:rPr>
      </w:pPr>
      <w:r w:rsidRPr="00895877">
        <w:rPr>
          <w:rFonts w:asciiTheme="minorHAnsi" w:hAnsiTheme="minorHAnsi" w:cs="Arial"/>
          <w:b/>
        </w:rPr>
        <w:t xml:space="preserve">Justification: </w:t>
      </w:r>
      <w:r w:rsidRPr="00895877">
        <w:rPr>
          <w:rFonts w:asciiTheme="minorHAnsi" w:hAnsiTheme="minorHAnsi" w:cs="Arial"/>
        </w:rPr>
        <w:t>The White-necked Picathartes (</w:t>
      </w:r>
      <w:r w:rsidRPr="00895877">
        <w:rPr>
          <w:rFonts w:asciiTheme="minorHAnsi" w:hAnsiTheme="minorHAnsi" w:cs="Arial"/>
          <w:i/>
          <w:iCs/>
        </w:rPr>
        <w:t>Picathartes gymnocephalus)</w:t>
      </w:r>
      <w:r w:rsidRPr="00895877">
        <w:rPr>
          <w:rFonts w:asciiTheme="minorHAnsi" w:hAnsiTheme="minorHAnsi" w:cs="Arial"/>
        </w:rPr>
        <w:t xml:space="preserve"> is a restricted-range species endemic to Upper Guinea rainforests. Its distribution is highly fragmented with small, scattered populations in five West African countries: Guinea, Sierra Leone, Liberia, Ivory Coast, and Ghana (BirdLife International 2009). </w:t>
      </w:r>
      <w:r w:rsidRPr="00895877">
        <w:rPr>
          <w:rFonts w:asciiTheme="minorHAnsi" w:hAnsiTheme="minorHAnsi" w:cs="Arial"/>
          <w:bCs/>
        </w:rPr>
        <w:t>T</w:t>
      </w:r>
      <w:r w:rsidRPr="00895877">
        <w:rPr>
          <w:rFonts w:asciiTheme="minorHAnsi" w:hAnsiTheme="minorHAnsi" w:cs="Arial"/>
        </w:rPr>
        <w:t xml:space="preserve">he global population size is estimated at less than 10,000 individuals, which, together with the rapid degradation of </w:t>
      </w:r>
      <w:r w:rsidR="00EB7B5E" w:rsidRPr="00895877">
        <w:rPr>
          <w:rFonts w:asciiTheme="minorHAnsi" w:hAnsiTheme="minorHAnsi" w:cs="Arial"/>
        </w:rPr>
        <w:t xml:space="preserve">Upper </w:t>
      </w:r>
      <w:r w:rsidRPr="00895877">
        <w:rPr>
          <w:rFonts w:asciiTheme="minorHAnsi" w:hAnsiTheme="minorHAnsi" w:cs="Arial"/>
        </w:rPr>
        <w:t xml:space="preserve">Guinean rainforests, classifies the species as Vulnerable under IUCN/BirdLife threat criteria (BirdLife International 2009). An International Species Action Plan was developed in 2004 in order to address some of the key threats to the species and with a vision to improve its conservation status from “Vulnerable” to “Near-Threatened” by 2014 (Thompson et al. 2004). In particular, the Action Plan aims to stabilize or increase White-necked Picathartes populations at strongholds. Hence, because GRNP is known as a stronghold for this species in Sierra Leone and West Africa, efforts should be made to ensure the long-term viability of the Gola Forest population. The White-necked Picathartes is monitored on a yearly </w:t>
      </w:r>
      <w:r w:rsidRPr="00895877">
        <w:rPr>
          <w:rFonts w:asciiTheme="minorHAnsi" w:hAnsiTheme="minorHAnsi" w:cs="Arial"/>
        </w:rPr>
        <w:lastRenderedPageBreak/>
        <w:t xml:space="preserve">basis since 2009 in and around GRNP. </w:t>
      </w:r>
      <w:r w:rsidR="00EB7B5E" w:rsidRPr="00895877">
        <w:rPr>
          <w:rFonts w:asciiTheme="minorHAnsi" w:hAnsiTheme="minorHAnsi" w:cs="Arial"/>
        </w:rPr>
        <w:t xml:space="preserve">About half </w:t>
      </w:r>
      <w:r w:rsidRPr="00895877">
        <w:rPr>
          <w:rFonts w:asciiTheme="minorHAnsi" w:hAnsiTheme="minorHAnsi" w:cs="Arial"/>
        </w:rPr>
        <w:t xml:space="preserve">of the 70 currently known Gola colonies are not inside GRNP, but outside in the leakage belt and some even in the offsite zone. Previous surveys showed that colonies inside GRNP are often smaller than outside GRNP, but are more stable, while the colonies in the community areas are often threatened especially by agricultural activities. It is thus of utmost importance to include data on White-necked Picathartes in future land-use planning for agriculture in order to avoid conflicts between important Picathartes habitats and agriculture. </w:t>
      </w:r>
    </w:p>
    <w:p w14:paraId="7919C5D1" w14:textId="77777777" w:rsidR="00D153AA" w:rsidRPr="00895877" w:rsidRDefault="00D153AA" w:rsidP="00D153AA">
      <w:pPr>
        <w:spacing w:line="300" w:lineRule="auto"/>
        <w:jc w:val="both"/>
        <w:rPr>
          <w:rFonts w:asciiTheme="minorHAnsi" w:hAnsiTheme="minorHAnsi" w:cs="Arial"/>
          <w:b/>
        </w:rPr>
      </w:pPr>
      <w:r w:rsidRPr="00895877">
        <w:rPr>
          <w:rFonts w:asciiTheme="minorHAnsi" w:hAnsiTheme="minorHAnsi" w:cs="Arial"/>
          <w:b/>
        </w:rPr>
        <w:t xml:space="preserve">Location: </w:t>
      </w:r>
      <w:r w:rsidRPr="00895877">
        <w:rPr>
          <w:rFonts w:asciiTheme="minorHAnsi" w:hAnsiTheme="minorHAnsi" w:cs="Arial"/>
        </w:rPr>
        <w:t>Project area (GRNP and leakage belt), parts of offsite zone</w:t>
      </w:r>
    </w:p>
    <w:p w14:paraId="6CC6E693" w14:textId="77777777" w:rsidR="00D153AA" w:rsidRPr="00895877" w:rsidRDefault="00D153AA" w:rsidP="00D153AA">
      <w:pPr>
        <w:pStyle w:val="Default"/>
        <w:spacing w:line="300" w:lineRule="auto"/>
        <w:jc w:val="both"/>
        <w:rPr>
          <w:rFonts w:asciiTheme="minorHAnsi" w:hAnsiTheme="minorHAnsi" w:cs="Arial"/>
          <w:b/>
          <w:i/>
          <w:sz w:val="22"/>
          <w:szCs w:val="22"/>
          <w:lang w:val="en-US"/>
        </w:rPr>
      </w:pPr>
      <w:r w:rsidRPr="00895877">
        <w:rPr>
          <w:rFonts w:asciiTheme="minorHAnsi" w:hAnsiTheme="minorHAnsi" w:cs="Arial"/>
          <w:b/>
          <w:i/>
          <w:sz w:val="22"/>
          <w:szCs w:val="22"/>
          <w:lang w:val="en-US"/>
        </w:rPr>
        <w:t>Implementation: Standard Operating Procedure</w:t>
      </w:r>
    </w:p>
    <w:p w14:paraId="258874CA" w14:textId="77777777" w:rsidR="00507DBE" w:rsidRPr="00895877" w:rsidRDefault="00507DBE" w:rsidP="00D153AA">
      <w:pPr>
        <w:spacing w:line="300" w:lineRule="auto"/>
        <w:jc w:val="both"/>
        <w:rPr>
          <w:rFonts w:asciiTheme="minorHAnsi" w:hAnsiTheme="minorHAnsi" w:cs="Arial"/>
          <w:b/>
        </w:rPr>
      </w:pPr>
    </w:p>
    <w:p w14:paraId="7EF525B2" w14:textId="77777777" w:rsidR="00D153AA" w:rsidRPr="00895877" w:rsidRDefault="00D153AA" w:rsidP="00D153AA">
      <w:pPr>
        <w:spacing w:line="300" w:lineRule="auto"/>
        <w:jc w:val="both"/>
        <w:rPr>
          <w:rFonts w:asciiTheme="minorHAnsi" w:hAnsiTheme="minorHAnsi" w:cs="Arial"/>
        </w:rPr>
      </w:pPr>
      <w:r w:rsidRPr="00895877">
        <w:rPr>
          <w:rFonts w:asciiTheme="minorHAnsi" w:hAnsiTheme="minorHAnsi" w:cs="Arial"/>
          <w:b/>
        </w:rPr>
        <w:t xml:space="preserve">Methodology: </w:t>
      </w:r>
      <w:r w:rsidRPr="00895877">
        <w:rPr>
          <w:rFonts w:asciiTheme="minorHAnsi" w:hAnsiTheme="minorHAnsi" w:cs="Arial"/>
        </w:rPr>
        <w:t>The White-necked Picathartes breeds mainly in small colonies on rock-faces, under a forest canopy. The species is shy and silent, hence breeding sites are often difficult to find. Since 2006, the set of colony sites monitored by GRNP was established on the basis of information gathered both during previous surveys (Allport et al. 1989; Thompson 1997</w:t>
      </w:r>
      <w:r w:rsidR="00B9327A" w:rsidRPr="00895877">
        <w:rPr>
          <w:rFonts w:asciiTheme="minorHAnsi" w:hAnsiTheme="minorHAnsi" w:cs="Arial"/>
        </w:rPr>
        <w:t>, Monticelli et al. 2011</w:t>
      </w:r>
      <w:r w:rsidRPr="00895877">
        <w:rPr>
          <w:rFonts w:asciiTheme="minorHAnsi" w:hAnsiTheme="minorHAnsi" w:cs="Arial"/>
        </w:rPr>
        <w:t xml:space="preserve">) and interviews conducted in local villages around GRNP. </w:t>
      </w:r>
      <w:r w:rsidRPr="00895877">
        <w:rPr>
          <w:rFonts w:asciiTheme="minorHAnsi" w:hAnsiTheme="minorHAnsi" w:cs="Arial"/>
          <w:bCs/>
        </w:rPr>
        <w:t xml:space="preserve">Monitoring is based on nest data collection at colony sites located within and around GRNP. Currently, about 70 colonies are known inside and around GRNP. </w:t>
      </w:r>
      <w:r w:rsidR="00EB7B5E" w:rsidRPr="00895877">
        <w:rPr>
          <w:rFonts w:asciiTheme="minorHAnsi" w:hAnsiTheme="minorHAnsi" w:cs="Arial"/>
          <w:bCs/>
        </w:rPr>
        <w:t>In the future, t</w:t>
      </w:r>
      <w:r w:rsidRPr="00895877">
        <w:rPr>
          <w:rFonts w:asciiTheme="minorHAnsi" w:hAnsiTheme="minorHAnsi" w:cs="Arial"/>
          <w:bCs/>
        </w:rPr>
        <w:t xml:space="preserve">hese </w:t>
      </w:r>
      <w:r w:rsidR="00EB7B5E" w:rsidRPr="00895877">
        <w:rPr>
          <w:rFonts w:asciiTheme="minorHAnsi" w:hAnsiTheme="minorHAnsi" w:cs="Arial"/>
          <w:bCs/>
        </w:rPr>
        <w:t xml:space="preserve">will be </w:t>
      </w:r>
      <w:r w:rsidRPr="00895877">
        <w:rPr>
          <w:rFonts w:asciiTheme="minorHAnsi" w:hAnsiTheme="minorHAnsi" w:cs="Arial"/>
          <w:bCs/>
        </w:rPr>
        <w:t xml:space="preserve">monitored </w:t>
      </w:r>
      <w:r w:rsidR="00EB7B5E" w:rsidRPr="00895877">
        <w:rPr>
          <w:rFonts w:asciiTheme="minorHAnsi" w:hAnsiTheme="minorHAnsi" w:cs="Arial"/>
          <w:bCs/>
        </w:rPr>
        <w:t>every 5 years</w:t>
      </w:r>
      <w:r w:rsidRPr="00895877">
        <w:rPr>
          <w:rFonts w:asciiTheme="minorHAnsi" w:hAnsiTheme="minorHAnsi" w:cs="Arial"/>
          <w:bCs/>
        </w:rPr>
        <w:t xml:space="preserve"> during the peak breeding period, lasting from October to January. </w:t>
      </w:r>
      <w:r w:rsidRPr="00895877">
        <w:rPr>
          <w:rFonts w:asciiTheme="minorHAnsi" w:hAnsiTheme="minorHAnsi" w:cs="Arial"/>
        </w:rPr>
        <w:t>To monitor the population status, each colony is visited once during this period by a team of two research technicians. Each visit to an active rock-face should not exceed 45 min. to minimize disturbance.</w:t>
      </w:r>
    </w:p>
    <w:p w14:paraId="1DB42656" w14:textId="77777777" w:rsidR="00D153AA" w:rsidRPr="00895877" w:rsidRDefault="00D153AA" w:rsidP="00D153AA">
      <w:pPr>
        <w:spacing w:line="300" w:lineRule="auto"/>
        <w:jc w:val="both"/>
        <w:rPr>
          <w:rFonts w:asciiTheme="minorHAnsi" w:hAnsiTheme="minorHAnsi" w:cs="Arial"/>
        </w:rPr>
      </w:pPr>
      <w:r w:rsidRPr="00895877">
        <w:rPr>
          <w:rFonts w:asciiTheme="minorHAnsi" w:hAnsiTheme="minorHAnsi" w:cs="Arial"/>
        </w:rPr>
        <w:t>During this visit, active and inactive nests are counted (also those under construction). A sketch of the rock face is done with all nests, the slope of the rock is measured and the distance of nests from each other and from the ground. Furthermore, the number of eggs, chicks and adults is counted as well as some habitats parameters, including observations of human activities which might threaten the persistence of colonies (and have been shown to often cause abandonment of colonies).</w:t>
      </w:r>
    </w:p>
    <w:p w14:paraId="232F70B5" w14:textId="77777777" w:rsidR="00D153AA" w:rsidRPr="00895877" w:rsidRDefault="00D153AA" w:rsidP="00D153AA">
      <w:pPr>
        <w:spacing w:line="300" w:lineRule="auto"/>
        <w:jc w:val="both"/>
        <w:rPr>
          <w:rFonts w:asciiTheme="minorHAnsi" w:hAnsiTheme="minorHAnsi" w:cs="Arial"/>
          <w:bCs/>
        </w:rPr>
      </w:pPr>
      <w:r w:rsidRPr="00895877">
        <w:rPr>
          <w:rFonts w:asciiTheme="minorHAnsi" w:hAnsiTheme="minorHAnsi" w:cs="Arial"/>
        </w:rPr>
        <w:t>In addition to the</w:t>
      </w:r>
      <w:r w:rsidR="00EB7B5E" w:rsidRPr="00895877">
        <w:rPr>
          <w:rFonts w:asciiTheme="minorHAnsi" w:hAnsiTheme="minorHAnsi" w:cs="Arial"/>
        </w:rPr>
        <w:t xml:space="preserve"> 5-</w:t>
      </w:r>
      <w:r w:rsidRPr="00895877">
        <w:rPr>
          <w:rFonts w:asciiTheme="minorHAnsi" w:hAnsiTheme="minorHAnsi" w:cs="Arial"/>
        </w:rPr>
        <w:t xml:space="preserve">yearly </w:t>
      </w:r>
      <w:r w:rsidR="00EB7B5E" w:rsidRPr="00895877">
        <w:rPr>
          <w:rFonts w:asciiTheme="minorHAnsi" w:hAnsiTheme="minorHAnsi" w:cs="Arial"/>
        </w:rPr>
        <w:t xml:space="preserve">Picathartes </w:t>
      </w:r>
      <w:r w:rsidRPr="00895877">
        <w:rPr>
          <w:rFonts w:asciiTheme="minorHAnsi" w:hAnsiTheme="minorHAnsi" w:cs="Arial"/>
        </w:rPr>
        <w:t xml:space="preserve">monitoring work, </w:t>
      </w:r>
      <w:r w:rsidR="00EB7B5E" w:rsidRPr="00895877">
        <w:rPr>
          <w:rFonts w:asciiTheme="minorHAnsi" w:hAnsiTheme="minorHAnsi" w:cs="Arial"/>
        </w:rPr>
        <w:t>a community youth volunteer programme will be developed during whic</w:t>
      </w:r>
      <w:r w:rsidR="00B72885" w:rsidRPr="00895877">
        <w:rPr>
          <w:rFonts w:asciiTheme="minorHAnsi" w:hAnsiTheme="minorHAnsi" w:cs="Arial"/>
        </w:rPr>
        <w:t>h known colonies will be visited</w:t>
      </w:r>
      <w:r w:rsidR="00EB7B5E" w:rsidRPr="00895877">
        <w:rPr>
          <w:rFonts w:asciiTheme="minorHAnsi" w:hAnsiTheme="minorHAnsi" w:cs="Arial"/>
        </w:rPr>
        <w:t xml:space="preserve"> on a yearly basis. A</w:t>
      </w:r>
      <w:r w:rsidRPr="00895877">
        <w:rPr>
          <w:rFonts w:asciiTheme="minorHAnsi" w:hAnsiTheme="minorHAnsi" w:cs="Arial"/>
        </w:rPr>
        <w:t>bandoned ne</w:t>
      </w:r>
      <w:r w:rsidR="00695EC6" w:rsidRPr="00895877">
        <w:rPr>
          <w:rFonts w:asciiTheme="minorHAnsi" w:hAnsiTheme="minorHAnsi" w:cs="Arial"/>
        </w:rPr>
        <w:t>s</w:t>
      </w:r>
      <w:r w:rsidRPr="00895877">
        <w:rPr>
          <w:rFonts w:asciiTheme="minorHAnsi" w:hAnsiTheme="minorHAnsi" w:cs="Arial"/>
        </w:rPr>
        <w:t xml:space="preserve">t sites </w:t>
      </w:r>
      <w:r w:rsidR="00EB7B5E" w:rsidRPr="00895877">
        <w:rPr>
          <w:rFonts w:asciiTheme="minorHAnsi" w:hAnsiTheme="minorHAnsi" w:cs="Arial"/>
        </w:rPr>
        <w:t>will be revis</w:t>
      </w:r>
      <w:r w:rsidR="00B72885" w:rsidRPr="00895877">
        <w:rPr>
          <w:rFonts w:asciiTheme="minorHAnsi" w:hAnsiTheme="minorHAnsi" w:cs="Arial"/>
        </w:rPr>
        <w:t>i</w:t>
      </w:r>
      <w:r w:rsidR="00EB7B5E" w:rsidRPr="00895877">
        <w:rPr>
          <w:rFonts w:asciiTheme="minorHAnsi" w:hAnsiTheme="minorHAnsi" w:cs="Arial"/>
        </w:rPr>
        <w:t xml:space="preserve">ted </w:t>
      </w:r>
      <w:r w:rsidRPr="00895877">
        <w:rPr>
          <w:rFonts w:asciiTheme="minorHAnsi" w:hAnsiTheme="minorHAnsi" w:cs="Arial"/>
        </w:rPr>
        <w:t>for at least three years after they were found to be abandoned</w:t>
      </w:r>
      <w:r w:rsidR="00EB7B5E" w:rsidRPr="00895877">
        <w:rPr>
          <w:rFonts w:asciiTheme="minorHAnsi" w:hAnsiTheme="minorHAnsi" w:cs="Arial"/>
        </w:rPr>
        <w:t>. Furthermore,</w:t>
      </w:r>
      <w:r w:rsidRPr="00895877">
        <w:rPr>
          <w:rFonts w:asciiTheme="minorHAnsi" w:hAnsiTheme="minorHAnsi" w:cs="Arial"/>
        </w:rPr>
        <w:t xml:space="preserve"> it is important to enquire from communities about new colonies and to also check on known rocks inside GRNP in case new colonies are founded on these rocks. The search for new colonies can also be done based on maps created through predictive range mapping.</w:t>
      </w:r>
      <w:r w:rsidR="00B72885" w:rsidRPr="00895877">
        <w:rPr>
          <w:rFonts w:asciiTheme="minorHAnsi" w:hAnsiTheme="minorHAnsi" w:cs="Arial"/>
        </w:rPr>
        <w:t xml:space="preserve"> Such newly discovered colonies will be included in future monitoring activities.</w:t>
      </w:r>
    </w:p>
    <w:p w14:paraId="6E03A3D2" w14:textId="77777777" w:rsidR="00D153AA" w:rsidRPr="00895877" w:rsidRDefault="00D153AA" w:rsidP="00D153AA">
      <w:pPr>
        <w:spacing w:line="300" w:lineRule="auto"/>
        <w:jc w:val="both"/>
        <w:rPr>
          <w:rFonts w:asciiTheme="minorHAnsi" w:hAnsiTheme="minorHAnsi" w:cs="Arial"/>
        </w:rPr>
      </w:pPr>
      <w:r w:rsidRPr="00895877">
        <w:rPr>
          <w:rFonts w:asciiTheme="minorHAnsi" w:hAnsiTheme="minorHAnsi" w:cs="Arial"/>
          <w:b/>
        </w:rPr>
        <w:t>Frequency/Timeframe:</w:t>
      </w:r>
      <w:r w:rsidR="00353D19" w:rsidRPr="00895877">
        <w:rPr>
          <w:rFonts w:asciiTheme="minorHAnsi" w:hAnsiTheme="minorHAnsi" w:cs="Arial"/>
          <w:b/>
        </w:rPr>
        <w:t xml:space="preserve"> </w:t>
      </w:r>
      <w:r w:rsidR="00B72885" w:rsidRPr="00895877">
        <w:rPr>
          <w:rFonts w:asciiTheme="minorHAnsi" w:hAnsiTheme="minorHAnsi" w:cs="Arial"/>
        </w:rPr>
        <w:t>Every 5 years</w:t>
      </w:r>
    </w:p>
    <w:p w14:paraId="1CB0A7DA" w14:textId="77777777" w:rsidR="00D153AA" w:rsidRPr="00895877" w:rsidRDefault="00D153AA" w:rsidP="000B5436">
      <w:pPr>
        <w:spacing w:line="300" w:lineRule="auto"/>
        <w:jc w:val="both"/>
        <w:rPr>
          <w:rFonts w:asciiTheme="minorHAnsi" w:hAnsiTheme="minorHAnsi"/>
        </w:rPr>
      </w:pPr>
      <w:bookmarkStart w:id="7" w:name="_Toc276131519"/>
      <w:r w:rsidRPr="00895877">
        <w:rPr>
          <w:rFonts w:asciiTheme="minorHAnsi" w:hAnsiTheme="minorHAnsi" w:cs="Arial"/>
          <w:b/>
        </w:rPr>
        <w:t xml:space="preserve">Previous work in </w:t>
      </w:r>
      <w:bookmarkEnd w:id="7"/>
      <w:r w:rsidRPr="00895877">
        <w:rPr>
          <w:rFonts w:asciiTheme="minorHAnsi" w:hAnsiTheme="minorHAnsi" w:cs="Arial"/>
          <w:b/>
        </w:rPr>
        <w:t>GRNP:</w:t>
      </w:r>
      <w:r w:rsidR="00DA6157" w:rsidRPr="00895877">
        <w:rPr>
          <w:rFonts w:asciiTheme="minorHAnsi" w:eastAsiaTheme="majorEastAsia" w:hAnsiTheme="minorHAnsi" w:cs="Arial"/>
          <w:b/>
          <w:bCs/>
        </w:rPr>
        <w:t xml:space="preserve"> </w:t>
      </w:r>
      <w:r w:rsidR="00BE0C60" w:rsidRPr="00895877">
        <w:rPr>
          <w:rFonts w:asciiTheme="minorHAnsi" w:hAnsiTheme="minorHAnsi"/>
        </w:rPr>
        <w:t xml:space="preserve">In Sierra Leone, active colonies are currently known from at least six forest reserves with an overall population estimated at 1,080 individuals in 1990-1994 (Thompson 1997). </w:t>
      </w:r>
      <w:r w:rsidRPr="00895877">
        <w:rPr>
          <w:rFonts w:asciiTheme="minorHAnsi" w:hAnsiTheme="minorHAnsi"/>
        </w:rPr>
        <w:t>Largest numbers are recorded in the Kambui Hills (158km</w:t>
      </w:r>
      <w:r w:rsidRPr="00895877">
        <w:rPr>
          <w:rFonts w:asciiTheme="minorHAnsi" w:hAnsiTheme="minorHAnsi"/>
          <w:vertAlign w:val="superscript"/>
        </w:rPr>
        <w:t>2</w:t>
      </w:r>
      <w:r w:rsidRPr="00895877">
        <w:rPr>
          <w:rFonts w:asciiTheme="minorHAnsi" w:hAnsiTheme="minorHAnsi"/>
        </w:rPr>
        <w:t>) and in the Gola Forest (748km</w:t>
      </w:r>
      <w:r w:rsidRPr="00895877">
        <w:rPr>
          <w:rFonts w:asciiTheme="minorHAnsi" w:hAnsiTheme="minorHAnsi"/>
          <w:vertAlign w:val="superscript"/>
        </w:rPr>
        <w:t>2</w:t>
      </w:r>
      <w:r w:rsidRPr="00895877">
        <w:rPr>
          <w:rFonts w:asciiTheme="minorHAnsi" w:hAnsiTheme="minorHAnsi"/>
        </w:rPr>
        <w:t xml:space="preserve">) (Thompson 1997). </w:t>
      </w:r>
      <w:r w:rsidRPr="00895877">
        <w:rPr>
          <w:rFonts w:asciiTheme="minorHAnsi" w:hAnsiTheme="minorHAnsi"/>
          <w:lang w:val="fr-FR"/>
        </w:rPr>
        <w:t xml:space="preserve">Based on Allport et al. </w:t>
      </w:r>
      <w:r w:rsidRPr="00895877">
        <w:rPr>
          <w:rFonts w:asciiTheme="minorHAnsi" w:hAnsiTheme="minorHAnsi"/>
        </w:rPr>
        <w:t>(1989) and on his own notes, Thompson (1997) estimated in 1994 that the Gola Forest alone supported a minimum of 152 active nests (36 active colonies) with a breeding population of ca. 300 individuals (assuming that each nest was occupied by a pair), which is one of the largest remaining concentrations of White-necked Picathartes in West Africa (Thompson 1997). The most recent census data collected in and around GRNP from 2006 to 2010 found 40 active colony sites, with a maximum of 158 active nests (Monticelli et al</w:t>
      </w:r>
      <w:r w:rsidRPr="00895877">
        <w:rPr>
          <w:rFonts w:asciiTheme="minorHAnsi" w:hAnsiTheme="minorHAnsi"/>
          <w:iCs/>
        </w:rPr>
        <w:t>. 2011</w:t>
      </w:r>
      <w:r w:rsidRPr="00895877">
        <w:rPr>
          <w:rFonts w:asciiTheme="minorHAnsi" w:hAnsiTheme="minorHAnsi"/>
        </w:rPr>
        <w:t>). During the most recent Picathartes surveys, the number of known colonies increased further, and during the last breeding season</w:t>
      </w:r>
      <w:r w:rsidR="00930850" w:rsidRPr="00895877">
        <w:rPr>
          <w:rFonts w:asciiTheme="minorHAnsi" w:hAnsiTheme="minorHAnsi"/>
        </w:rPr>
        <w:t>s in</w:t>
      </w:r>
      <w:r w:rsidRPr="00895877">
        <w:rPr>
          <w:rFonts w:asciiTheme="minorHAnsi" w:hAnsiTheme="minorHAnsi"/>
        </w:rPr>
        <w:t xml:space="preserve"> 2012/2013</w:t>
      </w:r>
      <w:r w:rsidR="00930850" w:rsidRPr="00895877">
        <w:rPr>
          <w:rFonts w:asciiTheme="minorHAnsi" w:hAnsiTheme="minorHAnsi"/>
        </w:rPr>
        <w:t xml:space="preserve"> and 2013/2014</w:t>
      </w:r>
      <w:r w:rsidRPr="00895877">
        <w:rPr>
          <w:rFonts w:asciiTheme="minorHAnsi" w:hAnsiTheme="minorHAnsi"/>
        </w:rPr>
        <w:t xml:space="preserve"> 70 colonies were visited, however, </w:t>
      </w:r>
      <w:r w:rsidRPr="00895877">
        <w:rPr>
          <w:rFonts w:asciiTheme="minorHAnsi" w:hAnsiTheme="minorHAnsi"/>
        </w:rPr>
        <w:lastRenderedPageBreak/>
        <w:t xml:space="preserve">some </w:t>
      </w:r>
      <w:r w:rsidR="00712C2E" w:rsidRPr="00895877">
        <w:rPr>
          <w:rFonts w:asciiTheme="minorHAnsi" w:hAnsiTheme="minorHAnsi"/>
        </w:rPr>
        <w:t>o</w:t>
      </w:r>
      <w:r w:rsidRPr="00895877">
        <w:rPr>
          <w:rFonts w:asciiTheme="minorHAnsi" w:hAnsiTheme="minorHAnsi"/>
        </w:rPr>
        <w:t>f them being abandoned. Despite increasing survey effort in recent years, it is likely that more White-necked Picathartes colonies remain to be discovered within GRNP.</w:t>
      </w:r>
    </w:p>
    <w:p w14:paraId="402413B6" w14:textId="77777777" w:rsidR="00D153AA" w:rsidRPr="00895877" w:rsidRDefault="00D153AA" w:rsidP="00D153AA">
      <w:pPr>
        <w:spacing w:line="300" w:lineRule="auto"/>
        <w:jc w:val="both"/>
        <w:rPr>
          <w:rFonts w:asciiTheme="minorHAnsi" w:hAnsiTheme="minorHAnsi" w:cs="Arial"/>
        </w:rPr>
      </w:pPr>
      <w:r w:rsidRPr="00895877">
        <w:rPr>
          <w:rFonts w:asciiTheme="minorHAnsi" w:hAnsiTheme="minorHAnsi" w:cs="Arial"/>
        </w:rPr>
        <w:t xml:space="preserve">A maximum entropy model has been developed on the basis of known colony sites (Monticelli et al. 2011). This predictive map constitutes the basis to search for additional breeding sites inside GRNP. The </w:t>
      </w:r>
      <w:r w:rsidR="00712C2E" w:rsidRPr="00895877">
        <w:rPr>
          <w:rFonts w:asciiTheme="minorHAnsi" w:hAnsiTheme="minorHAnsi" w:cs="Arial"/>
        </w:rPr>
        <w:t>P</w:t>
      </w:r>
      <w:r w:rsidRPr="00895877">
        <w:rPr>
          <w:rFonts w:asciiTheme="minorHAnsi" w:hAnsiTheme="minorHAnsi" w:cs="Arial"/>
        </w:rPr>
        <w:t>icathartes database is being updated in the light of new information gathered during the annual monitoring sessions, including GPS coordinates for any newly-discovered site. Once a new active site has been found, it is included in the annual monitoring of priority sites.</w:t>
      </w:r>
    </w:p>
    <w:p w14:paraId="43150BD4" w14:textId="77777777" w:rsidR="00861BB6" w:rsidRPr="00895877" w:rsidRDefault="00861BB6" w:rsidP="005D1B2C">
      <w:pPr>
        <w:spacing w:line="300" w:lineRule="auto"/>
        <w:jc w:val="both"/>
        <w:rPr>
          <w:rFonts w:asciiTheme="minorHAnsi" w:hAnsiTheme="minorHAnsi" w:cs="Arial"/>
          <w:b/>
        </w:rPr>
      </w:pPr>
    </w:p>
    <w:p w14:paraId="19738E46" w14:textId="77777777" w:rsidR="005D1B2C" w:rsidRPr="00895877" w:rsidRDefault="00AF2E6B" w:rsidP="005D1B2C">
      <w:pPr>
        <w:spacing w:line="300" w:lineRule="auto"/>
        <w:jc w:val="both"/>
        <w:rPr>
          <w:rFonts w:asciiTheme="minorHAnsi" w:hAnsiTheme="minorHAnsi" w:cs="Arial"/>
          <w:b/>
        </w:rPr>
      </w:pPr>
      <w:r w:rsidRPr="00895877">
        <w:rPr>
          <w:rFonts w:asciiTheme="minorHAnsi" w:hAnsiTheme="minorHAnsi" w:cs="Arial"/>
          <w:b/>
        </w:rPr>
        <w:t>9</w:t>
      </w:r>
      <w:r w:rsidR="005D1B2C" w:rsidRPr="00895877">
        <w:rPr>
          <w:rFonts w:asciiTheme="minorHAnsi" w:hAnsiTheme="minorHAnsi" w:cs="Arial"/>
          <w:b/>
        </w:rPr>
        <w:t>. Amphibian monitoring</w:t>
      </w:r>
    </w:p>
    <w:p w14:paraId="0125C722" w14:textId="77777777" w:rsidR="005D1B2C" w:rsidRPr="00895877" w:rsidRDefault="005D1B2C" w:rsidP="005D1B2C">
      <w:pPr>
        <w:spacing w:line="300" w:lineRule="auto"/>
        <w:jc w:val="both"/>
        <w:rPr>
          <w:rFonts w:asciiTheme="minorHAnsi" w:hAnsiTheme="minorHAnsi" w:cs="Arial"/>
          <w:b/>
        </w:rPr>
      </w:pPr>
      <w:r w:rsidRPr="00895877">
        <w:rPr>
          <w:rFonts w:asciiTheme="minorHAnsi" w:hAnsiTheme="minorHAnsi" w:cs="Arial"/>
          <w:b/>
        </w:rPr>
        <w:t xml:space="preserve">Expected outputs: </w:t>
      </w:r>
    </w:p>
    <w:p w14:paraId="21552391" w14:textId="77777777" w:rsidR="005D1B2C" w:rsidRPr="00895877" w:rsidRDefault="005D1B2C" w:rsidP="005D1B2C">
      <w:pPr>
        <w:pStyle w:val="ListParagraph"/>
        <w:numPr>
          <w:ilvl w:val="0"/>
          <w:numId w:val="12"/>
        </w:numPr>
        <w:spacing w:before="0" w:line="300" w:lineRule="auto"/>
        <w:jc w:val="both"/>
        <w:rPr>
          <w:rFonts w:cs="Arial"/>
          <w:lang w:val="en-US"/>
        </w:rPr>
      </w:pPr>
      <w:r w:rsidRPr="00895877">
        <w:rPr>
          <w:rFonts w:cs="Arial"/>
          <w:lang w:val="en-US"/>
        </w:rPr>
        <w:t xml:space="preserve">The composition of amphibian communities in and around GRNP is known and gives important information on the health status and its changes of different forest habitats. </w:t>
      </w:r>
    </w:p>
    <w:p w14:paraId="5A423EB4" w14:textId="77777777" w:rsidR="005D1B2C" w:rsidRPr="00895877" w:rsidRDefault="005D1B2C" w:rsidP="005D1B2C">
      <w:pPr>
        <w:pStyle w:val="ListParagraph"/>
        <w:numPr>
          <w:ilvl w:val="0"/>
          <w:numId w:val="12"/>
        </w:numPr>
        <w:spacing w:before="0" w:line="300" w:lineRule="auto"/>
        <w:jc w:val="both"/>
        <w:rPr>
          <w:rFonts w:cs="Arial"/>
          <w:lang w:val="en-US"/>
        </w:rPr>
      </w:pPr>
      <w:r w:rsidRPr="00895877">
        <w:rPr>
          <w:rFonts w:cs="Arial"/>
          <w:lang w:val="en-US"/>
        </w:rPr>
        <w:t>The distribution and abundance of amphibian species of conservation concern is known.</w:t>
      </w:r>
    </w:p>
    <w:p w14:paraId="3A6C5A3E" w14:textId="77777777" w:rsidR="005D1B2C" w:rsidRPr="00895877" w:rsidRDefault="005D1B2C" w:rsidP="005D1B2C">
      <w:pPr>
        <w:spacing w:line="300" w:lineRule="auto"/>
        <w:jc w:val="both"/>
        <w:rPr>
          <w:rFonts w:asciiTheme="minorHAnsi" w:hAnsiTheme="minorHAnsi" w:cs="Arial"/>
          <w:b/>
        </w:rPr>
      </w:pPr>
    </w:p>
    <w:p w14:paraId="69CECC65" w14:textId="77777777" w:rsidR="005E770E" w:rsidRPr="00895877" w:rsidRDefault="005D1B2C" w:rsidP="005D1B2C">
      <w:pPr>
        <w:spacing w:line="300" w:lineRule="auto"/>
        <w:jc w:val="both"/>
        <w:rPr>
          <w:rFonts w:asciiTheme="minorHAnsi" w:hAnsiTheme="minorHAnsi" w:cs="Arial"/>
        </w:rPr>
      </w:pPr>
      <w:r w:rsidRPr="00895877">
        <w:rPr>
          <w:rFonts w:asciiTheme="minorHAnsi" w:hAnsiTheme="minorHAnsi" w:cs="Arial"/>
          <w:b/>
        </w:rPr>
        <w:t>Justification:</w:t>
      </w:r>
      <w:r w:rsidR="00712C2E" w:rsidRPr="00895877">
        <w:rPr>
          <w:rFonts w:asciiTheme="minorHAnsi" w:hAnsiTheme="minorHAnsi" w:cs="Arial"/>
          <w:b/>
        </w:rPr>
        <w:t xml:space="preserve"> </w:t>
      </w:r>
      <w:r w:rsidR="005E770E" w:rsidRPr="00895877">
        <w:rPr>
          <w:rFonts w:asciiTheme="minorHAnsi" w:hAnsiTheme="minorHAnsi" w:cs="Arial"/>
        </w:rPr>
        <w:t xml:space="preserve">Amphibians are known to be excellent indicators for the health status of a forest habitat. True forest species are sensitive to forest degradation and fragmentation and the composition of amphibian communities differ between pristine and disturbed forests (e.g. Hillers et al. 2008). During </w:t>
      </w:r>
      <w:r w:rsidR="00DC160D" w:rsidRPr="00895877">
        <w:rPr>
          <w:rFonts w:asciiTheme="minorHAnsi" w:hAnsiTheme="minorHAnsi" w:cs="Arial"/>
        </w:rPr>
        <w:t xml:space="preserve">three </w:t>
      </w:r>
      <w:r w:rsidR="005E770E" w:rsidRPr="00895877">
        <w:rPr>
          <w:rFonts w:asciiTheme="minorHAnsi" w:hAnsiTheme="minorHAnsi" w:cs="Arial"/>
        </w:rPr>
        <w:t xml:space="preserve">surveys the amphibians in the project zone were shown to harbor a high number forest species, all being endemics to the Upper Guinean forest ecosystem and some of them being threatened, with one species being Critically Endangered and thus HCV </w:t>
      </w:r>
      <w:r w:rsidR="00712C2E" w:rsidRPr="00895877">
        <w:rPr>
          <w:rFonts w:asciiTheme="minorHAnsi" w:hAnsiTheme="minorHAnsi" w:cs="Arial"/>
        </w:rPr>
        <w:t>(</w:t>
      </w:r>
      <w:r w:rsidR="005E770E" w:rsidRPr="00895877">
        <w:rPr>
          <w:rFonts w:asciiTheme="minorHAnsi" w:hAnsiTheme="minorHAnsi" w:cs="Arial"/>
        </w:rPr>
        <w:t xml:space="preserve">toad species </w:t>
      </w:r>
      <w:r w:rsidR="005E770E" w:rsidRPr="00895877">
        <w:rPr>
          <w:rFonts w:asciiTheme="minorHAnsi" w:hAnsiTheme="minorHAnsi" w:cs="Arial"/>
          <w:i/>
        </w:rPr>
        <w:t>Amietophrynus taiensis</w:t>
      </w:r>
      <w:r w:rsidR="00BE0C60" w:rsidRPr="00895877">
        <w:rPr>
          <w:rFonts w:asciiTheme="minorHAnsi" w:hAnsiTheme="minorHAnsi" w:cs="Arial"/>
        </w:rPr>
        <w:t>)</w:t>
      </w:r>
      <w:r w:rsidR="005E770E" w:rsidRPr="00895877">
        <w:rPr>
          <w:rFonts w:asciiTheme="minorHAnsi" w:hAnsiTheme="minorHAnsi" w:cs="Arial"/>
        </w:rPr>
        <w:t>. While amphibians are seriously declining on a global level, the amphibians in the project zone are facing serious threats due to the loss of forest habitats and agricultural encroachment. Being one of the last remaining larger forest areas in the Upper Guinean forest ecosystem and ranking among the most diverse forests in terms of amphibians in West Africa, the long term monitoring of amphibians will not only serve to know more about the amphibians and their status in the project zone but changes in distribution and abundance will also give important information about changes in the quality of forest habitats which will be important for HCV amphibian species as well as of other taxonomic groups.</w:t>
      </w:r>
    </w:p>
    <w:p w14:paraId="3D8430A8" w14:textId="77777777" w:rsidR="005D1B2C" w:rsidRPr="00895877" w:rsidRDefault="005E770E" w:rsidP="005D1B2C">
      <w:pPr>
        <w:spacing w:line="300" w:lineRule="auto"/>
        <w:jc w:val="both"/>
        <w:rPr>
          <w:rFonts w:asciiTheme="minorHAnsi" w:hAnsiTheme="minorHAnsi" w:cs="Arial"/>
        </w:rPr>
      </w:pPr>
      <w:r w:rsidRPr="00895877">
        <w:rPr>
          <w:rFonts w:asciiTheme="minorHAnsi" w:hAnsiTheme="minorHAnsi" w:cs="Arial"/>
        </w:rPr>
        <w:t>On</w:t>
      </w:r>
      <w:r w:rsidR="005D1B2C" w:rsidRPr="00895877">
        <w:rPr>
          <w:rFonts w:asciiTheme="minorHAnsi" w:hAnsiTheme="minorHAnsi" w:cs="Arial"/>
        </w:rPr>
        <w:t xml:space="preserve"> a regional and global level the protection of the Gola amphibians is of high importance.</w:t>
      </w:r>
    </w:p>
    <w:p w14:paraId="134B8170" w14:textId="77777777" w:rsidR="005D1B2C" w:rsidRPr="00895877" w:rsidRDefault="005D1B2C" w:rsidP="005D1B2C">
      <w:pPr>
        <w:spacing w:line="300" w:lineRule="auto"/>
        <w:jc w:val="both"/>
        <w:rPr>
          <w:rFonts w:asciiTheme="minorHAnsi" w:hAnsiTheme="minorHAnsi" w:cs="Arial"/>
        </w:rPr>
      </w:pPr>
      <w:r w:rsidRPr="00895877">
        <w:rPr>
          <w:rFonts w:asciiTheme="minorHAnsi" w:hAnsiTheme="minorHAnsi" w:cs="Arial"/>
          <w:b/>
        </w:rPr>
        <w:t>Location:</w:t>
      </w:r>
      <w:r w:rsidRPr="00895877">
        <w:rPr>
          <w:rFonts w:asciiTheme="minorHAnsi" w:hAnsiTheme="minorHAnsi" w:cs="Arial"/>
        </w:rPr>
        <w:t xml:space="preserve"> Project </w:t>
      </w:r>
      <w:r w:rsidR="009108ED" w:rsidRPr="00895877">
        <w:rPr>
          <w:rFonts w:asciiTheme="minorHAnsi" w:hAnsiTheme="minorHAnsi" w:cs="Arial"/>
        </w:rPr>
        <w:t>zone</w:t>
      </w:r>
      <w:r w:rsidRPr="00895877">
        <w:rPr>
          <w:rFonts w:asciiTheme="minorHAnsi" w:hAnsiTheme="minorHAnsi" w:cs="Arial"/>
        </w:rPr>
        <w:t xml:space="preserve"> (GRNP and community forests in leakage belt)</w:t>
      </w:r>
    </w:p>
    <w:p w14:paraId="52B16873" w14:textId="77777777" w:rsidR="005D1B2C" w:rsidRPr="00895877" w:rsidRDefault="005D1B2C" w:rsidP="005D1B2C">
      <w:pPr>
        <w:spacing w:line="300" w:lineRule="auto"/>
        <w:jc w:val="both"/>
        <w:rPr>
          <w:rFonts w:asciiTheme="minorHAnsi" w:hAnsiTheme="minorHAnsi" w:cs="Arial"/>
          <w:b/>
          <w:i/>
        </w:rPr>
      </w:pPr>
      <w:r w:rsidRPr="00895877">
        <w:rPr>
          <w:rFonts w:asciiTheme="minorHAnsi" w:hAnsiTheme="minorHAnsi" w:cs="Arial"/>
          <w:b/>
          <w:i/>
        </w:rPr>
        <w:t>Implementation: Standard Operating Procedure</w:t>
      </w:r>
    </w:p>
    <w:p w14:paraId="7B00D78B" w14:textId="77777777" w:rsidR="005D1B2C" w:rsidRPr="00895877" w:rsidRDefault="005D1B2C" w:rsidP="005D1B2C">
      <w:pPr>
        <w:spacing w:line="300" w:lineRule="auto"/>
        <w:jc w:val="both"/>
        <w:rPr>
          <w:rFonts w:asciiTheme="minorHAnsi" w:hAnsiTheme="minorHAnsi" w:cs="Arial"/>
        </w:rPr>
      </w:pPr>
      <w:r w:rsidRPr="00895877">
        <w:rPr>
          <w:rFonts w:asciiTheme="minorHAnsi" w:hAnsiTheme="minorHAnsi" w:cs="Arial"/>
          <w:b/>
        </w:rPr>
        <w:t>Methodology:</w:t>
      </w:r>
      <w:r w:rsidRPr="00895877">
        <w:rPr>
          <w:rFonts w:asciiTheme="minorHAnsi" w:hAnsiTheme="minorHAnsi" w:cs="Arial"/>
        </w:rPr>
        <w:t xml:space="preserve"> Amphibians will be monitored using 1 ha-plots in selected forest habitats. The standardized survey will focus </w:t>
      </w:r>
      <w:r w:rsidR="00712C2E" w:rsidRPr="00895877">
        <w:rPr>
          <w:rFonts w:asciiTheme="minorHAnsi" w:hAnsiTheme="minorHAnsi" w:cs="Arial"/>
        </w:rPr>
        <w:t>o</w:t>
      </w:r>
      <w:r w:rsidRPr="00895877">
        <w:rPr>
          <w:rFonts w:asciiTheme="minorHAnsi" w:hAnsiTheme="minorHAnsi" w:cs="Arial"/>
        </w:rPr>
        <w:t xml:space="preserve">n leaf-litter amphibians, which include two HCV species (the Critically Endangered </w:t>
      </w:r>
      <w:r w:rsidRPr="00895877">
        <w:rPr>
          <w:rFonts w:asciiTheme="minorHAnsi" w:hAnsiTheme="minorHAnsi" w:cs="Arial"/>
          <w:i/>
        </w:rPr>
        <w:t>Amietophrynus taiensis</w:t>
      </w:r>
      <w:r w:rsidRPr="00895877">
        <w:rPr>
          <w:rFonts w:asciiTheme="minorHAnsi" w:hAnsiTheme="minorHAnsi" w:cs="Arial"/>
        </w:rPr>
        <w:t xml:space="preserve"> and the Endangered </w:t>
      </w:r>
      <w:r w:rsidRPr="00895877">
        <w:rPr>
          <w:rFonts w:asciiTheme="minorHAnsi" w:hAnsiTheme="minorHAnsi" w:cs="Arial"/>
          <w:i/>
        </w:rPr>
        <w:t>Phrynobatrachus annulatus</w:t>
      </w:r>
      <w:r w:rsidRPr="00895877">
        <w:rPr>
          <w:rFonts w:asciiTheme="minorHAnsi" w:hAnsiTheme="minorHAnsi" w:cs="Arial"/>
        </w:rPr>
        <w:t xml:space="preserve">) that are diurnal and thus can be monitored during the day. Inside GRNP, these plots cover different existing habitat types (swamps, drier areas, flat areas and hills) and in the leakage belt remaining community forests. </w:t>
      </w:r>
      <w:r w:rsidR="001674CE" w:rsidRPr="00895877">
        <w:rPr>
          <w:rFonts w:asciiTheme="minorHAnsi" w:hAnsiTheme="minorHAnsi" w:cs="Arial"/>
        </w:rPr>
        <w:t>35</w:t>
      </w:r>
      <w:r w:rsidRPr="00895877">
        <w:rPr>
          <w:rFonts w:asciiTheme="minorHAnsi" w:hAnsiTheme="minorHAnsi" w:cs="Arial"/>
        </w:rPr>
        <w:t xml:space="preserve"> plots </w:t>
      </w:r>
      <w:r w:rsidR="001674CE" w:rsidRPr="00895877">
        <w:rPr>
          <w:rFonts w:asciiTheme="minorHAnsi" w:hAnsiTheme="minorHAnsi" w:cs="Arial"/>
        </w:rPr>
        <w:t>(10 in Gola Central, 10 in Gola South, 5 in Gola North and 10</w:t>
      </w:r>
      <w:r w:rsidR="001454C0" w:rsidRPr="00895877">
        <w:rPr>
          <w:rFonts w:asciiTheme="minorHAnsi" w:hAnsiTheme="minorHAnsi" w:cs="Arial"/>
        </w:rPr>
        <w:t xml:space="preserve"> </w:t>
      </w:r>
      <w:r w:rsidR="001674CE" w:rsidRPr="00895877">
        <w:rPr>
          <w:rFonts w:asciiTheme="minorHAnsi" w:hAnsiTheme="minorHAnsi" w:cs="Arial"/>
        </w:rPr>
        <w:t xml:space="preserve">in community forest) will </w:t>
      </w:r>
      <w:r w:rsidRPr="00895877">
        <w:rPr>
          <w:rFonts w:asciiTheme="minorHAnsi" w:hAnsiTheme="minorHAnsi" w:cs="Arial"/>
        </w:rPr>
        <w:t xml:space="preserve">be monitored </w:t>
      </w:r>
      <w:r w:rsidR="001674CE" w:rsidRPr="00895877">
        <w:rPr>
          <w:rFonts w:asciiTheme="minorHAnsi" w:hAnsiTheme="minorHAnsi" w:cs="Arial"/>
        </w:rPr>
        <w:t>during a 5 months period twice</w:t>
      </w:r>
      <w:r w:rsidRPr="00895877">
        <w:rPr>
          <w:rFonts w:asciiTheme="minorHAnsi" w:hAnsiTheme="minorHAnsi" w:cs="Arial"/>
        </w:rPr>
        <w:t xml:space="preserve"> </w:t>
      </w:r>
      <w:r w:rsidR="001674CE" w:rsidRPr="00895877">
        <w:rPr>
          <w:rFonts w:asciiTheme="minorHAnsi" w:hAnsiTheme="minorHAnsi" w:cs="Arial"/>
        </w:rPr>
        <w:t xml:space="preserve"> every 3-4 years</w:t>
      </w:r>
      <w:r w:rsidRPr="00895877">
        <w:rPr>
          <w:rFonts w:asciiTheme="minorHAnsi" w:hAnsiTheme="minorHAnsi" w:cs="Arial"/>
        </w:rPr>
        <w:t>, covering the rainy and the dry season</w:t>
      </w:r>
      <w:r w:rsidR="001674CE" w:rsidRPr="00895877">
        <w:rPr>
          <w:rFonts w:asciiTheme="minorHAnsi" w:hAnsiTheme="minorHAnsi" w:cs="Arial"/>
        </w:rPr>
        <w:t xml:space="preserve"> (June-July and October-December). </w:t>
      </w:r>
      <w:r w:rsidRPr="00895877">
        <w:rPr>
          <w:rFonts w:asciiTheme="minorHAnsi" w:hAnsiTheme="minorHAnsi" w:cs="Arial"/>
        </w:rPr>
        <w:t xml:space="preserve">Plots </w:t>
      </w:r>
      <w:r w:rsidR="001454C0" w:rsidRPr="00895877">
        <w:rPr>
          <w:rFonts w:asciiTheme="minorHAnsi" w:hAnsiTheme="minorHAnsi" w:cs="Arial"/>
        </w:rPr>
        <w:t>will be</w:t>
      </w:r>
      <w:r w:rsidRPr="00895877">
        <w:rPr>
          <w:rFonts w:asciiTheme="minorHAnsi" w:hAnsiTheme="minorHAnsi" w:cs="Arial"/>
        </w:rPr>
        <w:t xml:space="preserve"> surveyed by </w:t>
      </w:r>
      <w:r w:rsidR="001674CE" w:rsidRPr="00895877">
        <w:rPr>
          <w:rFonts w:asciiTheme="minorHAnsi" w:hAnsiTheme="minorHAnsi" w:cs="Arial"/>
        </w:rPr>
        <w:t>four</w:t>
      </w:r>
      <w:r w:rsidRPr="00895877">
        <w:rPr>
          <w:rFonts w:asciiTheme="minorHAnsi" w:hAnsiTheme="minorHAnsi" w:cs="Arial"/>
        </w:rPr>
        <w:t xml:space="preserve"> persons for a period of two hours per visit. During this visit, observers will walk slowly and systematically through the plot and perform visual and acoustic encounter surveys, i.e. they will </w:t>
      </w:r>
      <w:r w:rsidRPr="00895877">
        <w:rPr>
          <w:rFonts w:asciiTheme="minorHAnsi" w:hAnsiTheme="minorHAnsi" w:cs="Arial"/>
        </w:rPr>
        <w:lastRenderedPageBreak/>
        <w:t xml:space="preserve">catch those frogs they see, count the frogs they see but cannot catch (in case they are able to identify them) and also record the number of calling males that are not captured (see e.g. Hillers et al. 2008). The captured animals will be kept in plastic aquaria or ziplock bags until the searching time for each visit is over. After each visit the frogs captured in each plot will be determined and sexed which will allow for the calculation of (relative) encounter rates for each species and also for the compilation of distribution maps. Furthermore, basic habitat features will be collected in each plot. </w:t>
      </w:r>
    </w:p>
    <w:p w14:paraId="6A59F28B" w14:textId="77777777" w:rsidR="005D1B2C" w:rsidRPr="00895877" w:rsidRDefault="005D1B2C" w:rsidP="005D1B2C">
      <w:pPr>
        <w:spacing w:line="300" w:lineRule="auto"/>
        <w:jc w:val="both"/>
        <w:rPr>
          <w:rFonts w:asciiTheme="minorHAnsi" w:hAnsiTheme="minorHAnsi" w:cs="Arial"/>
        </w:rPr>
      </w:pPr>
    </w:p>
    <w:p w14:paraId="17BAB2DD" w14:textId="77777777" w:rsidR="005D1B2C" w:rsidRPr="00895877" w:rsidRDefault="005D1B2C" w:rsidP="005D1B2C">
      <w:pPr>
        <w:spacing w:line="300" w:lineRule="auto"/>
        <w:jc w:val="both"/>
        <w:rPr>
          <w:rFonts w:asciiTheme="minorHAnsi" w:hAnsiTheme="minorHAnsi" w:cs="Arial"/>
        </w:rPr>
      </w:pPr>
      <w:r w:rsidRPr="00895877">
        <w:rPr>
          <w:rFonts w:asciiTheme="minorHAnsi" w:hAnsiTheme="minorHAnsi" w:cs="Arial"/>
          <w:b/>
        </w:rPr>
        <w:t>Frequency/timeframe:</w:t>
      </w:r>
      <w:r w:rsidRPr="00895877">
        <w:rPr>
          <w:rFonts w:asciiTheme="minorHAnsi" w:hAnsiTheme="minorHAnsi" w:cs="Arial"/>
        </w:rPr>
        <w:t xml:space="preserve"> Every 3</w:t>
      </w:r>
      <w:r w:rsidR="001674CE" w:rsidRPr="00895877">
        <w:rPr>
          <w:rFonts w:asciiTheme="minorHAnsi" w:hAnsiTheme="minorHAnsi" w:cs="Arial"/>
        </w:rPr>
        <w:t>-4</w:t>
      </w:r>
      <w:r w:rsidRPr="00895877">
        <w:rPr>
          <w:rFonts w:asciiTheme="minorHAnsi" w:hAnsiTheme="minorHAnsi" w:cs="Arial"/>
        </w:rPr>
        <w:t xml:space="preserve"> years</w:t>
      </w:r>
    </w:p>
    <w:p w14:paraId="706C7F21" w14:textId="77777777" w:rsidR="005D1B2C" w:rsidRPr="00895877" w:rsidRDefault="005D1B2C" w:rsidP="005D1B2C">
      <w:pPr>
        <w:spacing w:line="300" w:lineRule="auto"/>
        <w:jc w:val="both"/>
        <w:rPr>
          <w:rFonts w:asciiTheme="minorHAnsi" w:hAnsiTheme="minorHAnsi" w:cs="Arial"/>
          <w:b/>
        </w:rPr>
      </w:pPr>
      <w:r w:rsidRPr="00895877">
        <w:rPr>
          <w:rFonts w:asciiTheme="minorHAnsi" w:hAnsiTheme="minorHAnsi" w:cs="Arial"/>
          <w:b/>
        </w:rPr>
        <w:t>Previous work in GRNP:</w:t>
      </w:r>
    </w:p>
    <w:p w14:paraId="0D5613B2" w14:textId="77777777" w:rsidR="005D1B2C" w:rsidRPr="00895877" w:rsidRDefault="00DC160D" w:rsidP="005D1B2C">
      <w:pPr>
        <w:spacing w:line="300" w:lineRule="auto"/>
        <w:jc w:val="both"/>
        <w:rPr>
          <w:rFonts w:asciiTheme="minorHAnsi" w:hAnsiTheme="minorHAnsi" w:cs="Arial"/>
        </w:rPr>
      </w:pPr>
      <w:r w:rsidRPr="00895877">
        <w:rPr>
          <w:rFonts w:asciiTheme="minorHAnsi" w:hAnsiTheme="minorHAnsi" w:cs="Arial"/>
        </w:rPr>
        <w:t xml:space="preserve">Three </w:t>
      </w:r>
      <w:r w:rsidR="005D1B2C" w:rsidRPr="00895877">
        <w:rPr>
          <w:rFonts w:asciiTheme="minorHAnsi" w:hAnsiTheme="minorHAnsi" w:cs="Arial"/>
        </w:rPr>
        <w:t xml:space="preserve">major amphibian surveys were done </w:t>
      </w:r>
      <w:r w:rsidRPr="00895877">
        <w:rPr>
          <w:rFonts w:asciiTheme="minorHAnsi" w:hAnsiTheme="minorHAnsi" w:cs="Arial"/>
        </w:rPr>
        <w:t>i</w:t>
      </w:r>
      <w:r w:rsidR="005D1B2C" w:rsidRPr="00895877">
        <w:rPr>
          <w:rFonts w:asciiTheme="minorHAnsi" w:hAnsiTheme="minorHAnsi" w:cs="Arial"/>
        </w:rPr>
        <w:t xml:space="preserve">n and around GRNP in 2009 (Hillers 2009) and from 2010 to 2012 (Hillers </w:t>
      </w:r>
      <w:r w:rsidR="00C82540" w:rsidRPr="00895877">
        <w:rPr>
          <w:rFonts w:asciiTheme="minorHAnsi" w:hAnsiTheme="minorHAnsi" w:cs="Arial"/>
        </w:rPr>
        <w:t>2013</w:t>
      </w:r>
      <w:r w:rsidR="005D1B2C" w:rsidRPr="00895877">
        <w:rPr>
          <w:rFonts w:asciiTheme="minorHAnsi" w:hAnsiTheme="minorHAnsi" w:cs="Arial"/>
        </w:rPr>
        <w:t>)</w:t>
      </w:r>
      <w:r w:rsidRPr="00895877">
        <w:rPr>
          <w:rFonts w:asciiTheme="minorHAnsi" w:hAnsiTheme="minorHAnsi" w:cs="Arial"/>
        </w:rPr>
        <w:t xml:space="preserve"> and from 2013 to 2014 (Hillers et al. 2014)</w:t>
      </w:r>
      <w:r w:rsidR="005D1B2C" w:rsidRPr="00895877">
        <w:rPr>
          <w:rFonts w:asciiTheme="minorHAnsi" w:hAnsiTheme="minorHAnsi" w:cs="Arial"/>
        </w:rPr>
        <w:t>. These surveys revealed a high species diversity for the Gola Forests (43 species) including many endemics to the Upper Guinean forests and four threatened species (</w:t>
      </w:r>
      <w:r w:rsidR="005D1B2C" w:rsidRPr="00895877">
        <w:rPr>
          <w:rFonts w:asciiTheme="minorHAnsi" w:hAnsiTheme="minorHAnsi" w:cs="Arial"/>
          <w:i/>
        </w:rPr>
        <w:t>Amietophrynus taiensis, Phrynobatrachus annulatus, Hylarana occidentalis, and Conraua alleni</w:t>
      </w:r>
      <w:r w:rsidR="005D1B2C" w:rsidRPr="00895877">
        <w:rPr>
          <w:rFonts w:asciiTheme="minorHAnsi" w:hAnsiTheme="minorHAnsi" w:cs="Arial"/>
        </w:rPr>
        <w:t xml:space="preserve">). Furthermore, several Near Threatened species were recorded as well as one species new to science that is likely endemic to the Gola Forests in Sierra Leone and Liberia, thus potentially being highly threatened. Further surveys are likely to record even more species. </w:t>
      </w:r>
      <w:r w:rsidR="00E32A71" w:rsidRPr="00895877">
        <w:rPr>
          <w:rFonts w:asciiTheme="minorHAnsi" w:hAnsiTheme="minorHAnsi" w:cs="Arial"/>
        </w:rPr>
        <w:t>A</w:t>
      </w:r>
      <w:r w:rsidR="005D1B2C" w:rsidRPr="00895877">
        <w:rPr>
          <w:rFonts w:asciiTheme="minorHAnsi" w:hAnsiTheme="minorHAnsi" w:cs="Arial"/>
        </w:rPr>
        <w:t xml:space="preserve"> 6-months project focusing on the Critical Endangered Taï toad (</w:t>
      </w:r>
      <w:r w:rsidR="005D1B2C" w:rsidRPr="00895877">
        <w:rPr>
          <w:rFonts w:asciiTheme="minorHAnsi" w:hAnsiTheme="minorHAnsi" w:cs="Arial"/>
          <w:i/>
        </w:rPr>
        <w:t>Amietophrynus taiensis</w:t>
      </w:r>
      <w:r w:rsidR="005D1B2C" w:rsidRPr="00895877">
        <w:rPr>
          <w:rFonts w:asciiTheme="minorHAnsi" w:hAnsiTheme="minorHAnsi" w:cs="Arial"/>
        </w:rPr>
        <w:t xml:space="preserve">) </w:t>
      </w:r>
      <w:r w:rsidRPr="00895877">
        <w:rPr>
          <w:rFonts w:asciiTheme="minorHAnsi" w:hAnsiTheme="minorHAnsi" w:cs="Arial"/>
        </w:rPr>
        <w:t>was</w:t>
      </w:r>
      <w:r w:rsidR="00E32A71" w:rsidRPr="00895877">
        <w:rPr>
          <w:rFonts w:asciiTheme="minorHAnsi" w:hAnsiTheme="minorHAnsi" w:cs="Arial"/>
        </w:rPr>
        <w:t xml:space="preserve"> conducted from</w:t>
      </w:r>
      <w:r w:rsidR="005D1B2C" w:rsidRPr="00895877">
        <w:rPr>
          <w:rFonts w:asciiTheme="minorHAnsi" w:hAnsiTheme="minorHAnsi" w:cs="Arial"/>
        </w:rPr>
        <w:t xml:space="preserve"> October 2013</w:t>
      </w:r>
      <w:r w:rsidR="00E32A71" w:rsidRPr="00895877">
        <w:rPr>
          <w:rFonts w:asciiTheme="minorHAnsi" w:hAnsiTheme="minorHAnsi" w:cs="Arial"/>
        </w:rPr>
        <w:t xml:space="preserve"> to March 2014</w:t>
      </w:r>
      <w:r w:rsidR="005D1B2C" w:rsidRPr="00895877">
        <w:rPr>
          <w:rFonts w:asciiTheme="minorHAnsi" w:hAnsiTheme="minorHAnsi" w:cs="Arial"/>
        </w:rPr>
        <w:t xml:space="preserve"> in order to gain more knowledge on its distribution and abundance. The only record of this species was done in only one location inside Gola Central in 2009 when four individuals were found. However, no other records of this rare species were made.</w:t>
      </w:r>
    </w:p>
    <w:p w14:paraId="3A3E4D22" w14:textId="77777777" w:rsidR="00D153AA" w:rsidRPr="00895877" w:rsidRDefault="00D153AA" w:rsidP="00D153AA">
      <w:pPr>
        <w:tabs>
          <w:tab w:val="left" w:pos="5940"/>
        </w:tabs>
        <w:spacing w:line="300" w:lineRule="auto"/>
        <w:jc w:val="both"/>
        <w:rPr>
          <w:rFonts w:asciiTheme="minorHAnsi" w:hAnsiTheme="minorHAnsi" w:cs="Arial"/>
        </w:rPr>
      </w:pPr>
      <w:bookmarkStart w:id="8" w:name="_GoBack"/>
      <w:bookmarkEnd w:id="8"/>
    </w:p>
    <w:p w14:paraId="491D1364" w14:textId="77777777" w:rsidR="00861BB6" w:rsidRPr="00895877" w:rsidRDefault="00861BB6">
      <w:pPr>
        <w:rPr>
          <w:rFonts w:asciiTheme="minorHAnsi" w:hAnsiTheme="minorHAnsi"/>
        </w:rPr>
      </w:pPr>
    </w:p>
    <w:p w14:paraId="7B7DCF86" w14:textId="77777777" w:rsidR="00861BB6" w:rsidRPr="00895877" w:rsidRDefault="00861BB6">
      <w:pPr>
        <w:rPr>
          <w:rFonts w:asciiTheme="minorHAnsi" w:hAnsiTheme="minorHAnsi"/>
        </w:rPr>
      </w:pPr>
    </w:p>
    <w:p w14:paraId="248F439D" w14:textId="77777777" w:rsidR="000B6562" w:rsidRPr="00895877" w:rsidRDefault="000B6562">
      <w:pPr>
        <w:rPr>
          <w:rFonts w:asciiTheme="minorHAnsi" w:hAnsiTheme="minorHAnsi"/>
          <w:b/>
        </w:rPr>
      </w:pPr>
      <w:r w:rsidRPr="00895877">
        <w:rPr>
          <w:rFonts w:asciiTheme="minorHAnsi" w:hAnsiTheme="minorHAnsi"/>
          <w:b/>
        </w:rPr>
        <w:t>References</w:t>
      </w:r>
    </w:p>
    <w:p w14:paraId="2721A24C" w14:textId="77777777" w:rsidR="00BC1296" w:rsidRPr="00895877" w:rsidRDefault="00BC1296" w:rsidP="00BC1296">
      <w:pPr>
        <w:rPr>
          <w:rFonts w:asciiTheme="minorHAnsi" w:hAnsiTheme="minorHAnsi" w:cs="Arial"/>
        </w:rPr>
      </w:pPr>
      <w:r w:rsidRPr="00895877">
        <w:rPr>
          <w:rFonts w:asciiTheme="minorHAnsi" w:hAnsiTheme="minorHAnsi" w:cs="Arial"/>
        </w:rPr>
        <w:t>Allport, G., Ausden, M. Hayman, P. V., Robertson, P. and Wood P. 1989. The conservation of the birds in Gola Forest, Sierra Leone. Cambridge, UK: BirdLife International (ICBP Study Report).</w:t>
      </w:r>
    </w:p>
    <w:p w14:paraId="505C034B" w14:textId="77777777" w:rsidR="00BC1296" w:rsidRPr="00895877" w:rsidRDefault="00BC1296" w:rsidP="00BC1296">
      <w:pPr>
        <w:rPr>
          <w:rFonts w:asciiTheme="minorHAnsi" w:hAnsiTheme="minorHAnsi" w:cs="Arial"/>
        </w:rPr>
      </w:pPr>
      <w:r w:rsidRPr="00895877">
        <w:rPr>
          <w:rFonts w:asciiTheme="minorHAnsi" w:hAnsiTheme="minorHAnsi" w:cs="Arial"/>
        </w:rPr>
        <w:t xml:space="preserve">BirdLife International 2009. Species factsheet: </w:t>
      </w:r>
      <w:r w:rsidRPr="00895877">
        <w:rPr>
          <w:rFonts w:asciiTheme="minorHAnsi" w:hAnsiTheme="minorHAnsi" w:cs="Arial"/>
          <w:i/>
        </w:rPr>
        <w:t>Picathartes gymnocephalus</w:t>
      </w:r>
      <w:r w:rsidRPr="00895877">
        <w:rPr>
          <w:rFonts w:asciiTheme="minorHAnsi" w:hAnsiTheme="minorHAnsi" w:cs="Arial"/>
        </w:rPr>
        <w:t xml:space="preserve">. </w:t>
      </w:r>
      <w:hyperlink r:id="rId12" w:history="1">
        <w:r w:rsidRPr="00895877">
          <w:rPr>
            <w:rStyle w:val="Hyperlink"/>
            <w:rFonts w:asciiTheme="minorHAnsi" w:hAnsiTheme="minorHAnsi" w:cs="Arial"/>
            <w:color w:val="auto"/>
            <w:u w:val="none"/>
          </w:rPr>
          <w:t>http://www.birdlife.org</w:t>
        </w:r>
      </w:hyperlink>
      <w:r w:rsidRPr="00895877">
        <w:rPr>
          <w:rFonts w:asciiTheme="minorHAnsi" w:hAnsiTheme="minorHAnsi" w:cs="Arial"/>
        </w:rPr>
        <w:t xml:space="preserve"> downloaded on 9/3/2010.</w:t>
      </w:r>
    </w:p>
    <w:p w14:paraId="74F72B3C" w14:textId="77777777" w:rsidR="00BC1296" w:rsidRPr="00895877" w:rsidRDefault="00BC1296" w:rsidP="00BC1296">
      <w:pPr>
        <w:rPr>
          <w:rFonts w:asciiTheme="minorHAnsi" w:hAnsiTheme="minorHAnsi" w:cs="Arial"/>
        </w:rPr>
      </w:pPr>
      <w:r w:rsidRPr="00895877">
        <w:rPr>
          <w:rFonts w:asciiTheme="minorHAnsi" w:hAnsiTheme="minorHAnsi" w:cs="Arial"/>
        </w:rPr>
        <w:t xml:space="preserve">Brncic, T. M., Amarasekaran B. and McKenna, A. 2010. Sierra Leone National Chimp Census. Tacugama Chimpanzee Sanctuars. 115 p.  </w:t>
      </w:r>
    </w:p>
    <w:p w14:paraId="49429894" w14:textId="77777777" w:rsidR="00BC1296" w:rsidRPr="00895877" w:rsidRDefault="00BC1296" w:rsidP="00BC1296">
      <w:pPr>
        <w:rPr>
          <w:rFonts w:asciiTheme="minorHAnsi" w:hAnsiTheme="minorHAnsi"/>
        </w:rPr>
      </w:pPr>
      <w:r w:rsidRPr="00895877">
        <w:rPr>
          <w:rFonts w:asciiTheme="minorHAnsi" w:hAnsiTheme="minorHAnsi" w:cs="Arial"/>
        </w:rPr>
        <w:t>Carbone, C., Christie, S., Conforti, K., Coulson, T., Franklin, N., Ginsberg, J. R., Griffiths, M., Holden, J., Kawanishi, K., Kinnaird, M., Laidlaw, R., Lynam, A., Macdonald, D. W., Martyr, D., McDougal, C., Nath, L., O’Brien, T., Seidensticker, J., Smith, D. J. L., Sunquist, M., Tilson, R. and Wan Shahruddin, W. N. 2001. The use of photographic rates to estimate densities of tigers and other cryptic mammals.</w:t>
      </w:r>
      <w:r w:rsidRPr="00895877">
        <w:rPr>
          <w:rFonts w:asciiTheme="minorHAnsi" w:hAnsiTheme="minorHAnsi" w:cs="Arial"/>
          <w:iCs/>
        </w:rPr>
        <w:t xml:space="preserve"> Animal Conservation 4: 75-79.</w:t>
      </w:r>
    </w:p>
    <w:p w14:paraId="1AE4424E" w14:textId="77777777" w:rsidR="00BC1296" w:rsidRPr="00895877" w:rsidRDefault="00BC1296" w:rsidP="00BC1296">
      <w:pPr>
        <w:rPr>
          <w:rFonts w:asciiTheme="minorHAnsi" w:hAnsiTheme="minorHAnsi" w:cs="Arial"/>
          <w:bCs/>
          <w:color w:val="000000"/>
          <w:lang w:val="en-GB"/>
        </w:rPr>
      </w:pPr>
      <w:r w:rsidRPr="00895877">
        <w:rPr>
          <w:rFonts w:asciiTheme="minorHAnsi" w:hAnsiTheme="minorHAnsi" w:cs="Arial"/>
          <w:bCs/>
          <w:color w:val="000000"/>
          <w:lang w:val="en-GB"/>
        </w:rPr>
        <w:t>Davies, A. G. 1987. The Gola Forest Reserves, Sierra Leone: wildlife conservation and forest management. IUCN, Gland.</w:t>
      </w:r>
    </w:p>
    <w:p w14:paraId="41D06A53" w14:textId="77777777" w:rsidR="00BC1296" w:rsidRPr="00895877" w:rsidRDefault="00BC1296">
      <w:pPr>
        <w:rPr>
          <w:rFonts w:asciiTheme="minorHAnsi" w:hAnsiTheme="minorHAnsi" w:cs="Arial"/>
          <w:bCs/>
          <w:color w:val="000000"/>
          <w:lang w:val="en-GB"/>
        </w:rPr>
      </w:pPr>
      <w:r w:rsidRPr="00895877">
        <w:rPr>
          <w:rFonts w:asciiTheme="minorHAnsi" w:hAnsiTheme="minorHAnsi" w:cs="Arial"/>
          <w:bCs/>
          <w:color w:val="000000"/>
          <w:lang w:val="en-GB"/>
        </w:rPr>
        <w:t>Demey, R. 2011. Ornithological survey of the transboundary area, Sierra Leone/Liberia of Gola Forest. Survey report for ARTP.</w:t>
      </w:r>
    </w:p>
    <w:p w14:paraId="738BD0A2" w14:textId="77777777" w:rsidR="002908A5" w:rsidRPr="00895877" w:rsidRDefault="002908A5">
      <w:pPr>
        <w:rPr>
          <w:rFonts w:asciiTheme="minorHAnsi" w:hAnsiTheme="minorHAnsi"/>
          <w:b/>
        </w:rPr>
      </w:pPr>
      <w:r w:rsidRPr="00895877">
        <w:rPr>
          <w:rFonts w:asciiTheme="minorHAnsi" w:hAnsiTheme="minorHAnsi" w:cs="Arial"/>
          <w:bCs/>
          <w:color w:val="000000"/>
          <w:lang w:val="en-GB"/>
        </w:rPr>
        <w:lastRenderedPageBreak/>
        <w:t xml:space="preserve">Ganas, Jessica.  2009 </w:t>
      </w:r>
      <w:r w:rsidRPr="00895877">
        <w:rPr>
          <w:rFonts w:asciiTheme="minorHAnsi" w:hAnsiTheme="minorHAnsi" w:cs="Arial"/>
          <w:color w:val="070000"/>
          <w:lang w:val="en-GB"/>
        </w:rPr>
        <w:t>Populatio</w:t>
      </w:r>
      <w:r w:rsidRPr="00895877">
        <w:rPr>
          <w:rFonts w:asciiTheme="minorHAnsi" w:hAnsiTheme="minorHAnsi" w:cs="Arial"/>
          <w:color w:val="050000"/>
          <w:lang w:val="en-GB"/>
        </w:rPr>
        <w:t>n st</w:t>
      </w:r>
      <w:r w:rsidRPr="00895877">
        <w:rPr>
          <w:rFonts w:asciiTheme="minorHAnsi" w:hAnsiTheme="minorHAnsi" w:cs="Arial"/>
          <w:color w:val="070000"/>
          <w:lang w:val="en-GB"/>
        </w:rPr>
        <w:t>a</w:t>
      </w:r>
      <w:r w:rsidRPr="00895877">
        <w:rPr>
          <w:rFonts w:asciiTheme="minorHAnsi" w:hAnsiTheme="minorHAnsi" w:cs="Arial"/>
          <w:color w:val="050000"/>
          <w:lang w:val="en-GB"/>
        </w:rPr>
        <w:t>t</w:t>
      </w:r>
      <w:r w:rsidRPr="00895877">
        <w:rPr>
          <w:rFonts w:asciiTheme="minorHAnsi" w:hAnsiTheme="minorHAnsi" w:cs="Arial"/>
          <w:color w:val="070000"/>
          <w:lang w:val="en-GB"/>
        </w:rPr>
        <w:t>u</w:t>
      </w:r>
      <w:r w:rsidRPr="00895877">
        <w:rPr>
          <w:rFonts w:asciiTheme="minorHAnsi" w:hAnsiTheme="minorHAnsi" w:cs="Arial"/>
          <w:color w:val="050000"/>
          <w:lang w:val="en-GB"/>
        </w:rPr>
        <w:t>s su</w:t>
      </w:r>
      <w:r w:rsidRPr="00895877">
        <w:rPr>
          <w:rFonts w:asciiTheme="minorHAnsi" w:hAnsiTheme="minorHAnsi" w:cs="Arial"/>
          <w:color w:val="190F07"/>
          <w:lang w:val="en-GB"/>
        </w:rPr>
        <w:t>r</w:t>
      </w:r>
      <w:r w:rsidRPr="00895877">
        <w:rPr>
          <w:rFonts w:asciiTheme="minorHAnsi" w:hAnsiTheme="minorHAnsi" w:cs="Arial"/>
          <w:color w:val="050000"/>
          <w:lang w:val="en-GB"/>
        </w:rPr>
        <w:t>v</w:t>
      </w:r>
      <w:r w:rsidRPr="00895877">
        <w:rPr>
          <w:rFonts w:asciiTheme="minorHAnsi" w:hAnsiTheme="minorHAnsi" w:cs="Arial"/>
          <w:color w:val="070000"/>
          <w:lang w:val="en-GB"/>
        </w:rPr>
        <w:t>ey an</w:t>
      </w:r>
      <w:r w:rsidRPr="00895877">
        <w:rPr>
          <w:rFonts w:asciiTheme="minorHAnsi" w:hAnsiTheme="minorHAnsi" w:cs="Arial"/>
          <w:color w:val="050000"/>
          <w:lang w:val="en-GB"/>
        </w:rPr>
        <w:t xml:space="preserve">d </w:t>
      </w:r>
      <w:r w:rsidRPr="00895877">
        <w:rPr>
          <w:rFonts w:asciiTheme="minorHAnsi" w:hAnsiTheme="minorHAnsi" w:cs="Arial"/>
          <w:color w:val="070000"/>
          <w:lang w:val="en-GB"/>
        </w:rPr>
        <w:t>m</w:t>
      </w:r>
      <w:r w:rsidRPr="00895877">
        <w:rPr>
          <w:rFonts w:asciiTheme="minorHAnsi" w:hAnsiTheme="minorHAnsi" w:cs="Arial"/>
          <w:color w:val="050000"/>
          <w:lang w:val="en-GB"/>
        </w:rPr>
        <w:t>o</w:t>
      </w:r>
      <w:r w:rsidRPr="00895877">
        <w:rPr>
          <w:rFonts w:asciiTheme="minorHAnsi" w:hAnsiTheme="minorHAnsi" w:cs="Arial"/>
          <w:color w:val="070000"/>
          <w:lang w:val="en-GB"/>
        </w:rPr>
        <w:t>ni</w:t>
      </w:r>
      <w:r w:rsidRPr="00895877">
        <w:rPr>
          <w:rFonts w:asciiTheme="minorHAnsi" w:hAnsiTheme="minorHAnsi" w:cs="Arial"/>
          <w:color w:val="050000"/>
          <w:lang w:val="en-GB"/>
        </w:rPr>
        <w:t>to</w:t>
      </w:r>
      <w:r w:rsidRPr="00895877">
        <w:rPr>
          <w:rFonts w:asciiTheme="minorHAnsi" w:hAnsiTheme="minorHAnsi" w:cs="Arial"/>
          <w:color w:val="070000"/>
          <w:lang w:val="en-GB"/>
        </w:rPr>
        <w:t>ring of wes</w:t>
      </w:r>
      <w:r w:rsidRPr="00895877">
        <w:rPr>
          <w:rFonts w:asciiTheme="minorHAnsi" w:hAnsiTheme="minorHAnsi" w:cs="Arial"/>
          <w:color w:val="050000"/>
          <w:lang w:val="en-GB"/>
        </w:rPr>
        <w:t>te</w:t>
      </w:r>
      <w:r w:rsidRPr="00895877">
        <w:rPr>
          <w:rFonts w:asciiTheme="minorHAnsi" w:hAnsiTheme="minorHAnsi" w:cs="Arial"/>
          <w:color w:val="070000"/>
          <w:lang w:val="en-GB"/>
        </w:rPr>
        <w:t>rn chimp</w:t>
      </w:r>
      <w:r w:rsidRPr="00895877">
        <w:rPr>
          <w:rFonts w:asciiTheme="minorHAnsi" w:hAnsiTheme="minorHAnsi" w:cs="Arial"/>
          <w:color w:val="190F07"/>
          <w:lang w:val="en-GB"/>
        </w:rPr>
        <w:t>a</w:t>
      </w:r>
      <w:r w:rsidRPr="00895877">
        <w:rPr>
          <w:rFonts w:asciiTheme="minorHAnsi" w:hAnsiTheme="minorHAnsi" w:cs="Arial"/>
          <w:color w:val="070000"/>
          <w:lang w:val="en-GB"/>
        </w:rPr>
        <w:t>nzees (</w:t>
      </w:r>
      <w:r w:rsidRPr="00895877">
        <w:rPr>
          <w:rFonts w:asciiTheme="minorHAnsi" w:hAnsiTheme="minorHAnsi" w:cs="Arial"/>
          <w:i/>
          <w:iCs/>
          <w:color w:val="070000"/>
          <w:lang w:val="en-GB"/>
        </w:rPr>
        <w:t>Pan</w:t>
      </w:r>
      <w:r w:rsidR="00BC1296" w:rsidRPr="00895877">
        <w:rPr>
          <w:rFonts w:asciiTheme="minorHAnsi" w:hAnsiTheme="minorHAnsi" w:cs="Arial"/>
          <w:i/>
          <w:iCs/>
          <w:color w:val="070000"/>
          <w:lang w:val="en-GB"/>
        </w:rPr>
        <w:t xml:space="preserve"> </w:t>
      </w:r>
      <w:r w:rsidRPr="00895877">
        <w:rPr>
          <w:rFonts w:asciiTheme="minorHAnsi" w:hAnsiTheme="minorHAnsi" w:cs="Arial"/>
          <w:i/>
          <w:iCs/>
          <w:color w:val="070000"/>
          <w:lang w:val="en-GB"/>
        </w:rPr>
        <w:t>trogl</w:t>
      </w:r>
      <w:r w:rsidRPr="00895877">
        <w:rPr>
          <w:rFonts w:asciiTheme="minorHAnsi" w:hAnsiTheme="minorHAnsi" w:cs="Arial"/>
          <w:i/>
          <w:iCs/>
          <w:color w:val="050000"/>
          <w:lang w:val="en-GB"/>
        </w:rPr>
        <w:t>o</w:t>
      </w:r>
      <w:r w:rsidRPr="00895877">
        <w:rPr>
          <w:rFonts w:asciiTheme="minorHAnsi" w:hAnsiTheme="minorHAnsi" w:cs="Arial"/>
          <w:i/>
          <w:iCs/>
          <w:color w:val="070000"/>
          <w:lang w:val="en-GB"/>
        </w:rPr>
        <w:t>dyt</w:t>
      </w:r>
      <w:r w:rsidRPr="00895877">
        <w:rPr>
          <w:rFonts w:asciiTheme="minorHAnsi" w:hAnsiTheme="minorHAnsi" w:cs="Arial"/>
          <w:i/>
          <w:iCs/>
          <w:color w:val="050000"/>
          <w:lang w:val="en-GB"/>
        </w:rPr>
        <w:t>e</w:t>
      </w:r>
      <w:r w:rsidRPr="00895877">
        <w:rPr>
          <w:rFonts w:asciiTheme="minorHAnsi" w:hAnsiTheme="minorHAnsi" w:cs="Arial"/>
          <w:i/>
          <w:iCs/>
          <w:color w:val="070000"/>
          <w:lang w:val="en-GB"/>
        </w:rPr>
        <w:t>s v</w:t>
      </w:r>
      <w:r w:rsidRPr="00895877">
        <w:rPr>
          <w:rFonts w:asciiTheme="minorHAnsi" w:hAnsiTheme="minorHAnsi" w:cs="Arial"/>
          <w:i/>
          <w:iCs/>
          <w:color w:val="050000"/>
          <w:lang w:val="en-GB"/>
        </w:rPr>
        <w:t>e</w:t>
      </w:r>
      <w:r w:rsidRPr="00895877">
        <w:rPr>
          <w:rFonts w:asciiTheme="minorHAnsi" w:hAnsiTheme="minorHAnsi" w:cs="Arial"/>
          <w:i/>
          <w:iCs/>
          <w:color w:val="070000"/>
          <w:lang w:val="en-GB"/>
        </w:rPr>
        <w:t>rus</w:t>
      </w:r>
      <w:r w:rsidRPr="00895877">
        <w:rPr>
          <w:rFonts w:asciiTheme="minorHAnsi" w:hAnsiTheme="minorHAnsi" w:cs="Arial"/>
          <w:color w:val="070000"/>
          <w:lang w:val="en-GB"/>
        </w:rPr>
        <w:t xml:space="preserve">) </w:t>
      </w:r>
      <w:r w:rsidRPr="00895877">
        <w:rPr>
          <w:rFonts w:asciiTheme="minorHAnsi" w:hAnsiTheme="minorHAnsi" w:cs="Arial"/>
          <w:color w:val="050000"/>
          <w:lang w:val="en-GB"/>
        </w:rPr>
        <w:t>i</w:t>
      </w:r>
      <w:r w:rsidRPr="00895877">
        <w:rPr>
          <w:rFonts w:asciiTheme="minorHAnsi" w:hAnsiTheme="minorHAnsi" w:cs="Arial"/>
          <w:color w:val="070000"/>
          <w:lang w:val="en-GB"/>
        </w:rPr>
        <w:t>n th</w:t>
      </w:r>
      <w:r w:rsidRPr="00895877">
        <w:rPr>
          <w:rFonts w:asciiTheme="minorHAnsi" w:hAnsiTheme="minorHAnsi" w:cs="Arial"/>
          <w:color w:val="050000"/>
          <w:lang w:val="en-GB"/>
        </w:rPr>
        <w:t xml:space="preserve">e </w:t>
      </w:r>
      <w:r w:rsidRPr="00895877">
        <w:rPr>
          <w:rFonts w:asciiTheme="minorHAnsi" w:hAnsiTheme="minorHAnsi" w:cs="Arial"/>
          <w:color w:val="070000"/>
          <w:lang w:val="en-GB"/>
        </w:rPr>
        <w:t>Go</w:t>
      </w:r>
      <w:r w:rsidRPr="00895877">
        <w:rPr>
          <w:rFonts w:asciiTheme="minorHAnsi" w:hAnsiTheme="minorHAnsi" w:cs="Arial"/>
          <w:color w:val="050000"/>
          <w:lang w:val="en-GB"/>
        </w:rPr>
        <w:t>l</w:t>
      </w:r>
      <w:r w:rsidRPr="00895877">
        <w:rPr>
          <w:rFonts w:asciiTheme="minorHAnsi" w:hAnsiTheme="minorHAnsi" w:cs="Arial"/>
          <w:color w:val="070000"/>
          <w:lang w:val="en-GB"/>
        </w:rPr>
        <w:t>a Forest R</w:t>
      </w:r>
      <w:r w:rsidRPr="00895877">
        <w:rPr>
          <w:rFonts w:asciiTheme="minorHAnsi" w:hAnsiTheme="minorHAnsi" w:cs="Arial"/>
          <w:color w:val="050000"/>
          <w:lang w:val="en-GB"/>
        </w:rPr>
        <w:t>eser</w:t>
      </w:r>
      <w:r w:rsidRPr="00895877">
        <w:rPr>
          <w:rFonts w:asciiTheme="minorHAnsi" w:hAnsiTheme="minorHAnsi" w:cs="Arial"/>
          <w:color w:val="070000"/>
          <w:lang w:val="en-GB"/>
        </w:rPr>
        <w:t>ve</w:t>
      </w:r>
      <w:r w:rsidRPr="00895877">
        <w:rPr>
          <w:rFonts w:asciiTheme="minorHAnsi" w:hAnsiTheme="minorHAnsi" w:cs="Arial"/>
          <w:color w:val="190F07"/>
          <w:lang w:val="en-GB"/>
        </w:rPr>
        <w:t xml:space="preserve">, </w:t>
      </w:r>
      <w:r w:rsidRPr="00895877">
        <w:rPr>
          <w:rFonts w:asciiTheme="minorHAnsi" w:hAnsiTheme="minorHAnsi" w:cs="Arial"/>
          <w:color w:val="070000"/>
          <w:lang w:val="en-GB"/>
        </w:rPr>
        <w:t>S</w:t>
      </w:r>
      <w:r w:rsidRPr="00895877">
        <w:rPr>
          <w:rFonts w:asciiTheme="minorHAnsi" w:hAnsiTheme="minorHAnsi" w:cs="Arial"/>
          <w:color w:val="050000"/>
          <w:lang w:val="en-GB"/>
        </w:rPr>
        <w:t>i</w:t>
      </w:r>
      <w:r w:rsidRPr="00895877">
        <w:rPr>
          <w:rFonts w:asciiTheme="minorHAnsi" w:hAnsiTheme="minorHAnsi" w:cs="Arial"/>
          <w:color w:val="070000"/>
          <w:lang w:val="en-GB"/>
        </w:rPr>
        <w:t>e</w:t>
      </w:r>
      <w:r w:rsidRPr="00895877">
        <w:rPr>
          <w:rFonts w:asciiTheme="minorHAnsi" w:hAnsiTheme="minorHAnsi" w:cs="Arial"/>
          <w:color w:val="190F07"/>
          <w:lang w:val="en-GB"/>
        </w:rPr>
        <w:t>r</w:t>
      </w:r>
      <w:r w:rsidRPr="00895877">
        <w:rPr>
          <w:rFonts w:asciiTheme="minorHAnsi" w:hAnsiTheme="minorHAnsi" w:cs="Arial"/>
          <w:color w:val="050000"/>
          <w:lang w:val="en-GB"/>
        </w:rPr>
        <w:t>r</w:t>
      </w:r>
      <w:r w:rsidRPr="00895877">
        <w:rPr>
          <w:rFonts w:asciiTheme="minorHAnsi" w:hAnsiTheme="minorHAnsi" w:cs="Arial"/>
          <w:color w:val="070000"/>
          <w:lang w:val="en-GB"/>
        </w:rPr>
        <w:t>a Leone. Report to the U.S. Fish and Wildlife Service</w:t>
      </w:r>
      <w:r w:rsidR="00BC1296" w:rsidRPr="00895877">
        <w:rPr>
          <w:rFonts w:asciiTheme="minorHAnsi" w:hAnsiTheme="minorHAnsi" w:cs="Arial"/>
          <w:color w:val="070000"/>
          <w:lang w:val="en-GB"/>
        </w:rPr>
        <w:t>.</w:t>
      </w:r>
    </w:p>
    <w:p w14:paraId="55CFD8ED" w14:textId="77777777" w:rsidR="00BC1296" w:rsidRPr="00895877" w:rsidRDefault="00BC1296" w:rsidP="00BC1296">
      <w:pPr>
        <w:rPr>
          <w:rFonts w:asciiTheme="minorHAnsi" w:hAnsiTheme="minorHAnsi" w:cs="Arial"/>
          <w:color w:val="070000"/>
          <w:lang w:val="en-GB"/>
        </w:rPr>
      </w:pPr>
      <w:r w:rsidRPr="00895877">
        <w:rPr>
          <w:rFonts w:asciiTheme="minorHAnsi" w:hAnsiTheme="minorHAnsi" w:cs="Arial"/>
        </w:rPr>
        <w:t xml:space="preserve">Ganas, J. 2008. </w:t>
      </w:r>
      <w:r w:rsidRPr="00895877">
        <w:rPr>
          <w:rFonts w:asciiTheme="minorHAnsi" w:hAnsiTheme="minorHAnsi" w:cs="Arial"/>
          <w:bCs/>
        </w:rPr>
        <w:t xml:space="preserve">Pygmy hippo research and conservation activities in the Gola Forest Reserves, Sierra Leone. In: Steck, B. </w:t>
      </w:r>
      <w:r w:rsidRPr="00895877">
        <w:rPr>
          <w:rFonts w:asciiTheme="minorHAnsi" w:hAnsiTheme="minorHAnsi" w:cs="Arial"/>
        </w:rPr>
        <w:t>International Studbook Pygmy Hippopotamus. Basel Zoo.</w:t>
      </w:r>
    </w:p>
    <w:p w14:paraId="21C1E287" w14:textId="77777777" w:rsidR="00BC1296" w:rsidRPr="00895877" w:rsidRDefault="00BC1296" w:rsidP="00BC1296">
      <w:pPr>
        <w:autoSpaceDE w:val="0"/>
        <w:autoSpaceDN w:val="0"/>
        <w:adjustRightInd w:val="0"/>
        <w:spacing w:before="200"/>
        <w:rPr>
          <w:rFonts w:asciiTheme="minorHAnsi" w:hAnsiTheme="minorHAnsi" w:cs="Arial"/>
          <w:color w:val="292526"/>
        </w:rPr>
      </w:pPr>
      <w:r w:rsidRPr="00895877">
        <w:rPr>
          <w:rFonts w:asciiTheme="minorHAnsi" w:hAnsiTheme="minorHAnsi" w:cs="Arial"/>
        </w:rPr>
        <w:t xml:space="preserve">Hanson-Alp, R., Bakarr, M. I., Lebbie, A. and Bangura, K. I. 2003. Sierra Leone. In: </w:t>
      </w:r>
      <w:r w:rsidRPr="00895877">
        <w:rPr>
          <w:rFonts w:asciiTheme="minorHAnsi" w:hAnsiTheme="minorHAnsi" w:cs="Arial"/>
          <w:bCs/>
        </w:rPr>
        <w:t>Kormos, R., Boesch, C., Bakarr, M. I. and Butynski, T. M. (eds.).</w:t>
      </w:r>
      <w:r w:rsidRPr="00895877">
        <w:rPr>
          <w:rFonts w:asciiTheme="minorHAnsi" w:hAnsiTheme="minorHAnsi" w:cs="Arial"/>
        </w:rPr>
        <w:t xml:space="preserve"> West African Chimpanzees. Status Survey. </w:t>
      </w:r>
      <w:r w:rsidRPr="00895877">
        <w:rPr>
          <w:rFonts w:asciiTheme="minorHAnsi" w:hAnsiTheme="minorHAnsi" w:cs="Arial"/>
          <w:color w:val="292526"/>
        </w:rPr>
        <w:t>IUCN/SSC Primate Specialist Group. IUCN, Gland, Switzerland and Cambridge, UK.ix + 219 pp.</w:t>
      </w:r>
      <w:r w:rsidRPr="00895877">
        <w:rPr>
          <w:rFonts w:asciiTheme="minorHAnsi" w:hAnsiTheme="minorHAnsi" w:cs="Arial"/>
        </w:rPr>
        <w:t xml:space="preserve"> </w:t>
      </w:r>
    </w:p>
    <w:p w14:paraId="261C1422" w14:textId="77777777" w:rsidR="00DC160D" w:rsidRPr="00895877" w:rsidRDefault="00DC160D">
      <w:pPr>
        <w:rPr>
          <w:rFonts w:asciiTheme="minorHAnsi" w:hAnsiTheme="minorHAnsi" w:cs="Arial"/>
          <w:lang w:val="en-GB"/>
        </w:rPr>
      </w:pPr>
      <w:r w:rsidRPr="00895877">
        <w:rPr>
          <w:rFonts w:asciiTheme="minorHAnsi" w:hAnsiTheme="minorHAnsi" w:cs="Arial"/>
          <w:lang w:val="en-GB"/>
        </w:rPr>
        <w:t>Hillers, A., Turay, B.S. and Lahai, K. 2014. The status and distribution of the Critically Endangered Tai toad (</w:t>
      </w:r>
      <w:r w:rsidR="00BE0C60" w:rsidRPr="00895877">
        <w:rPr>
          <w:rFonts w:asciiTheme="minorHAnsi" w:hAnsiTheme="minorHAnsi" w:cs="Arial"/>
          <w:i/>
          <w:lang w:val="en-GB"/>
        </w:rPr>
        <w:t>Amietophrynus taiensis</w:t>
      </w:r>
      <w:r w:rsidRPr="00895877">
        <w:rPr>
          <w:rFonts w:asciiTheme="minorHAnsi" w:hAnsiTheme="minorHAnsi" w:cs="Arial"/>
          <w:lang w:val="en-GB"/>
        </w:rPr>
        <w:t>) in and around the Gola Rainforest National Parl in Sierra Leone, West Africa. October 2013-March 2014. Project report for Amphibian Conservation Fund/Stiftung Artenschutz. 21p.</w:t>
      </w:r>
    </w:p>
    <w:p w14:paraId="1E3D33F2" w14:textId="77777777" w:rsidR="00BC1296" w:rsidRPr="00895877" w:rsidRDefault="00BC1296">
      <w:pPr>
        <w:rPr>
          <w:rFonts w:asciiTheme="minorHAnsi" w:hAnsiTheme="minorHAnsi" w:cs="Arial"/>
          <w:lang w:val="en-GB"/>
        </w:rPr>
      </w:pPr>
      <w:r w:rsidRPr="00895877">
        <w:rPr>
          <w:rFonts w:asciiTheme="minorHAnsi" w:hAnsiTheme="minorHAnsi" w:cs="Arial"/>
          <w:lang w:val="en-GB"/>
        </w:rPr>
        <w:t>Hillers, A. 2013.  Final Report on the activities of the Research Unit. Across the River – A Transboundary Peace Park for Sierra Leone and Liberia. 2010 to 2013. 142 p.</w:t>
      </w:r>
    </w:p>
    <w:p w14:paraId="2CFE8B5B" w14:textId="77777777" w:rsidR="002908A5" w:rsidRPr="00895877" w:rsidRDefault="002908A5">
      <w:pPr>
        <w:rPr>
          <w:rFonts w:asciiTheme="minorHAnsi" w:hAnsiTheme="minorHAnsi"/>
          <w:b/>
        </w:rPr>
      </w:pPr>
      <w:r w:rsidRPr="00895877">
        <w:rPr>
          <w:rFonts w:asciiTheme="minorHAnsi" w:hAnsiTheme="minorHAnsi" w:cs="Arial"/>
          <w:lang w:val="en-GB"/>
        </w:rPr>
        <w:t xml:space="preserve">Hillers, A. 2009.  Herpetological survey in the Gola Forest, </w:t>
      </w:r>
      <w:r w:rsidR="00BC1296" w:rsidRPr="00895877">
        <w:rPr>
          <w:rFonts w:asciiTheme="minorHAnsi" w:hAnsiTheme="minorHAnsi" w:cs="Arial"/>
          <w:lang w:val="en-GB"/>
        </w:rPr>
        <w:t>south-eastern</w:t>
      </w:r>
      <w:r w:rsidRPr="00895877">
        <w:rPr>
          <w:rFonts w:asciiTheme="minorHAnsi" w:hAnsiTheme="minorHAnsi" w:cs="Arial"/>
          <w:lang w:val="en-GB"/>
        </w:rPr>
        <w:t xml:space="preserve"> Sierra Leone.  </w:t>
      </w:r>
      <w:r w:rsidR="00BC1296" w:rsidRPr="00895877">
        <w:rPr>
          <w:rFonts w:asciiTheme="minorHAnsi" w:hAnsiTheme="minorHAnsi" w:cs="Arial"/>
          <w:lang w:val="en-GB"/>
        </w:rPr>
        <w:t>Survey report for the Gola Forest Programme.</w:t>
      </w:r>
    </w:p>
    <w:p w14:paraId="3C34DDA1" w14:textId="77777777" w:rsidR="00083F40" w:rsidRPr="00895877" w:rsidRDefault="00083F40" w:rsidP="00083F40">
      <w:pPr>
        <w:rPr>
          <w:rFonts w:asciiTheme="minorHAnsi" w:hAnsiTheme="minorHAnsi" w:cs="Arial"/>
          <w:lang w:val="en-GB"/>
        </w:rPr>
      </w:pPr>
      <w:r w:rsidRPr="00895877">
        <w:rPr>
          <w:rFonts w:asciiTheme="minorHAnsi" w:hAnsiTheme="minorHAnsi" w:cs="Arial"/>
          <w:lang w:val="en-GB"/>
        </w:rPr>
        <w:t xml:space="preserve">Hillers, A. </w:t>
      </w:r>
      <w:r w:rsidR="00DC160D" w:rsidRPr="00895877">
        <w:rPr>
          <w:rFonts w:asciiTheme="minorHAnsi" w:hAnsiTheme="minorHAnsi" w:cs="Arial"/>
          <w:lang w:val="en-GB"/>
        </w:rPr>
        <w:t>a</w:t>
      </w:r>
      <w:r w:rsidRPr="00895877">
        <w:rPr>
          <w:rFonts w:asciiTheme="minorHAnsi" w:hAnsiTheme="minorHAnsi" w:cs="Arial"/>
          <w:lang w:val="en-GB"/>
        </w:rPr>
        <w:t>nd Muana, M. 2011. Pygmy hippo Conservation Project within the “Across the River – A Transboundary Peace Park for Sierra Leone and Liberia” Project (ARTP). Final Report July 2010-June 2011. Final Report for Basel Zoo.</w:t>
      </w:r>
    </w:p>
    <w:p w14:paraId="53272C79" w14:textId="77777777" w:rsidR="00083F40" w:rsidRPr="00895877" w:rsidRDefault="00083F40" w:rsidP="00083F40">
      <w:pPr>
        <w:rPr>
          <w:rFonts w:asciiTheme="minorHAnsi" w:hAnsiTheme="minorHAnsi"/>
          <w:b/>
        </w:rPr>
      </w:pPr>
      <w:r w:rsidRPr="00895877">
        <w:rPr>
          <w:rFonts w:asciiTheme="minorHAnsi" w:hAnsiTheme="minorHAnsi" w:cs="Arial"/>
          <w:lang w:val="en-GB"/>
        </w:rPr>
        <w:t>Hillers, A., Veith, M. and Rödel, M.-O. 2008. Effects of forest fragmentation and habitat degradation on West African Leaf-litter frogs. Conservation Biology 22: 762-772.</w:t>
      </w:r>
    </w:p>
    <w:p w14:paraId="20E206A2" w14:textId="77777777" w:rsidR="00083F40" w:rsidRPr="00895877" w:rsidRDefault="00083F40">
      <w:pPr>
        <w:rPr>
          <w:rFonts w:asciiTheme="minorHAnsi" w:hAnsiTheme="minorHAnsi"/>
        </w:rPr>
      </w:pPr>
      <w:r w:rsidRPr="00895877">
        <w:rPr>
          <w:rFonts w:asciiTheme="minorHAnsi" w:hAnsiTheme="minorHAnsi" w:cs="Arial"/>
        </w:rPr>
        <w:t xml:space="preserve">Karanth, K. U. 1995. Estimating tiger populations from camera-trap data using capture-recapture models. Biological Conservation </w:t>
      </w:r>
      <w:r w:rsidRPr="00895877">
        <w:rPr>
          <w:rFonts w:asciiTheme="minorHAnsi" w:hAnsiTheme="minorHAnsi" w:cs="Arial"/>
          <w:bCs/>
        </w:rPr>
        <w:t>71</w:t>
      </w:r>
      <w:r w:rsidRPr="00895877">
        <w:rPr>
          <w:rFonts w:asciiTheme="minorHAnsi" w:hAnsiTheme="minorHAnsi" w:cs="Arial"/>
        </w:rPr>
        <w:t>: 333-338.</w:t>
      </w:r>
    </w:p>
    <w:p w14:paraId="1A25452D" w14:textId="77777777" w:rsidR="000F79BE" w:rsidRPr="00895877" w:rsidRDefault="002908A5">
      <w:pPr>
        <w:rPr>
          <w:rFonts w:asciiTheme="minorHAnsi" w:hAnsiTheme="minorHAnsi"/>
        </w:rPr>
      </w:pPr>
      <w:r w:rsidRPr="00895877">
        <w:rPr>
          <w:rFonts w:asciiTheme="minorHAnsi" w:hAnsiTheme="minorHAnsi"/>
        </w:rPr>
        <w:t>Klop, E., Lindsell, J., Siaka, A. 2008.  Biodiversity of Gola Forest, Sierra Leone. Gola Forest Program</w:t>
      </w:r>
      <w:r w:rsidR="00083F40" w:rsidRPr="00895877">
        <w:rPr>
          <w:rFonts w:asciiTheme="minorHAnsi" w:hAnsiTheme="minorHAnsi"/>
        </w:rPr>
        <w:t>me.</w:t>
      </w:r>
    </w:p>
    <w:p w14:paraId="22DB9E66" w14:textId="77777777" w:rsidR="0034480E" w:rsidRPr="00895877" w:rsidRDefault="0034480E" w:rsidP="0034480E">
      <w:pPr>
        <w:autoSpaceDE w:val="0"/>
        <w:autoSpaceDN w:val="0"/>
        <w:adjustRightInd w:val="0"/>
        <w:spacing w:after="0"/>
        <w:rPr>
          <w:rFonts w:asciiTheme="minorHAnsi" w:hAnsiTheme="minorHAnsi" w:cs="Arial"/>
        </w:rPr>
      </w:pPr>
      <w:r w:rsidRPr="00895877">
        <w:rPr>
          <w:rFonts w:asciiTheme="minorHAnsi" w:hAnsiTheme="minorHAnsi" w:cs="Arial"/>
        </w:rPr>
        <w:t xml:space="preserve">Lewison, R. and Oliver, W. 2012. </w:t>
      </w:r>
      <w:r w:rsidRPr="00895877">
        <w:rPr>
          <w:rFonts w:asciiTheme="minorHAnsi" w:hAnsiTheme="minorHAnsi" w:cs="Arial"/>
          <w:i/>
        </w:rPr>
        <w:t>Choeropsis liberiensis</w:t>
      </w:r>
      <w:r w:rsidRPr="00895877">
        <w:rPr>
          <w:rFonts w:asciiTheme="minorHAnsi" w:hAnsiTheme="minorHAnsi" w:cs="Arial"/>
        </w:rPr>
        <w:t xml:space="preserve">: In: IUCN 2012. IUCN Red List of Threatened Species. Version 2012.1. Downloaded on 17 August 2012. in IUCN SSCHippo Specialist Subgroup. </w:t>
      </w:r>
    </w:p>
    <w:p w14:paraId="5E587ABB" w14:textId="77777777" w:rsidR="0034480E" w:rsidRPr="00895877" w:rsidRDefault="0034480E" w:rsidP="000F79BE">
      <w:pPr>
        <w:rPr>
          <w:rFonts w:asciiTheme="minorHAnsi" w:hAnsiTheme="minorHAnsi" w:cs="Arial"/>
        </w:rPr>
      </w:pPr>
      <w:r w:rsidRPr="00895877">
        <w:rPr>
          <w:rFonts w:asciiTheme="minorHAnsi" w:hAnsiTheme="minorHAnsi" w:cs="Arial"/>
        </w:rPr>
        <w:t xml:space="preserve">Mallon, D., Wightman, </w:t>
      </w:r>
      <w:r w:rsidR="000171CD" w:rsidRPr="00895877">
        <w:rPr>
          <w:rFonts w:asciiTheme="minorHAnsi" w:hAnsiTheme="minorHAnsi" w:cs="Arial"/>
        </w:rPr>
        <w:t>C., De Ornellas, P., and Ransom.</w:t>
      </w:r>
      <w:r w:rsidRPr="00895877">
        <w:rPr>
          <w:rFonts w:asciiTheme="minorHAnsi" w:hAnsiTheme="minorHAnsi" w:cs="Arial"/>
        </w:rPr>
        <w:t xml:space="preserve"> C. 2011. Conservation strategy for the pygmy hippopotamus. IUCN Species Survival Commission.</w:t>
      </w:r>
    </w:p>
    <w:p w14:paraId="0369434F" w14:textId="77777777" w:rsidR="000F79BE" w:rsidRPr="00895877" w:rsidRDefault="000F79BE" w:rsidP="000F79BE">
      <w:pPr>
        <w:rPr>
          <w:rFonts w:asciiTheme="minorHAnsi" w:hAnsiTheme="minorHAnsi" w:cs="Arial"/>
          <w:b/>
        </w:rPr>
      </w:pPr>
      <w:r w:rsidRPr="00895877">
        <w:rPr>
          <w:rFonts w:asciiTheme="minorHAnsi" w:hAnsiTheme="minorHAnsi" w:cs="Arial"/>
        </w:rPr>
        <w:t>Mitchard, E.  2012.Report on Land Cover Mapping Methodologies under VM0007, VMD0007, VMD0015</w:t>
      </w:r>
    </w:p>
    <w:p w14:paraId="7847EC56" w14:textId="76E8236F" w:rsidR="000B6562" w:rsidRPr="00895877" w:rsidRDefault="0002621B">
      <w:pPr>
        <w:rPr>
          <w:rFonts w:asciiTheme="minorHAnsi" w:hAnsiTheme="minorHAnsi"/>
        </w:rPr>
      </w:pPr>
      <w:r w:rsidRPr="00895877">
        <w:rPr>
          <w:rFonts w:asciiTheme="minorHAnsi" w:hAnsiTheme="minorHAnsi"/>
        </w:rPr>
        <w:t xml:space="preserve">Mitchard, </w:t>
      </w:r>
      <w:r w:rsidR="001E7F36" w:rsidRPr="00895877">
        <w:rPr>
          <w:rFonts w:asciiTheme="minorHAnsi" w:hAnsiTheme="minorHAnsi"/>
        </w:rPr>
        <w:t>E.</w:t>
      </w:r>
      <w:r w:rsidRPr="00895877">
        <w:rPr>
          <w:rFonts w:asciiTheme="minorHAnsi" w:hAnsiTheme="minorHAnsi"/>
        </w:rPr>
        <w:t xml:space="preserve">, Netzer, </w:t>
      </w:r>
      <w:r w:rsidR="001E7F36" w:rsidRPr="00895877">
        <w:rPr>
          <w:rFonts w:asciiTheme="minorHAnsi" w:hAnsiTheme="minorHAnsi"/>
        </w:rPr>
        <w:t>M.</w:t>
      </w:r>
      <w:r w:rsidRPr="00895877">
        <w:rPr>
          <w:rFonts w:asciiTheme="minorHAnsi" w:hAnsiTheme="minorHAnsi"/>
        </w:rPr>
        <w:t xml:space="preserve">, Petrova, </w:t>
      </w:r>
      <w:r w:rsidR="001E7F36" w:rsidRPr="00895877">
        <w:rPr>
          <w:rFonts w:asciiTheme="minorHAnsi" w:hAnsiTheme="minorHAnsi"/>
        </w:rPr>
        <w:t xml:space="preserve">S. </w:t>
      </w:r>
      <w:r w:rsidRPr="00895877">
        <w:rPr>
          <w:rFonts w:asciiTheme="minorHAnsi" w:hAnsiTheme="minorHAnsi"/>
        </w:rPr>
        <w:t xml:space="preserve">and Walker, </w:t>
      </w:r>
      <w:r w:rsidR="001E7F36" w:rsidRPr="00895877">
        <w:rPr>
          <w:rFonts w:asciiTheme="minorHAnsi" w:hAnsiTheme="minorHAnsi"/>
        </w:rPr>
        <w:t>S.</w:t>
      </w:r>
      <w:r w:rsidR="000171CD" w:rsidRPr="00895877">
        <w:rPr>
          <w:rFonts w:asciiTheme="minorHAnsi" w:hAnsiTheme="minorHAnsi"/>
        </w:rPr>
        <w:t xml:space="preserve"> </w:t>
      </w:r>
      <w:r w:rsidR="00CD2654" w:rsidRPr="00895877">
        <w:rPr>
          <w:rFonts w:asciiTheme="minorHAnsi" w:hAnsiTheme="minorHAnsi"/>
        </w:rPr>
        <w:t>2011 RSPB</w:t>
      </w:r>
      <w:r w:rsidRPr="00895877">
        <w:rPr>
          <w:rFonts w:asciiTheme="minorHAnsi" w:hAnsiTheme="minorHAnsi"/>
        </w:rPr>
        <w:t xml:space="preserve"> Gola Forest Program Sierra Leone.  Standard Operating procedure manual.  Collection of ground data points for calibration and validation of a landcover map.  </w:t>
      </w:r>
      <w:r w:rsidR="000F79BE" w:rsidRPr="00895877">
        <w:rPr>
          <w:rFonts w:asciiTheme="minorHAnsi" w:hAnsiTheme="minorHAnsi"/>
        </w:rPr>
        <w:t>Gola REDD project report</w:t>
      </w:r>
    </w:p>
    <w:p w14:paraId="7A4299BF" w14:textId="370E1627" w:rsidR="00423B92" w:rsidRPr="00895877" w:rsidRDefault="00423B92" w:rsidP="00423B92">
      <w:pPr>
        <w:rPr>
          <w:rFonts w:asciiTheme="minorHAnsi" w:hAnsiTheme="minorHAnsi"/>
        </w:rPr>
      </w:pPr>
      <w:r w:rsidRPr="00895877">
        <w:rPr>
          <w:rFonts w:asciiTheme="minorHAnsi" w:hAnsiTheme="minorHAnsi"/>
        </w:rPr>
        <w:t xml:space="preserve">Monticelli, D., Siaka, A., Buchanan, G. M., Wotton, S., Morris, T., Wardill, J. C., and Lindsell, J. A. 2011. Long term stability of White-necked Picathartes population in south-eastern Sierra Leone. Bird Conservation </w:t>
      </w:r>
      <w:r w:rsidR="00CD2654" w:rsidRPr="00895877">
        <w:rPr>
          <w:rFonts w:asciiTheme="minorHAnsi" w:hAnsiTheme="minorHAnsi"/>
        </w:rPr>
        <w:t>International:</w:t>
      </w:r>
      <w:r w:rsidRPr="00895877">
        <w:rPr>
          <w:rFonts w:asciiTheme="minorHAnsi" w:hAnsiTheme="minorHAnsi"/>
        </w:rPr>
        <w:t xml:space="preserve"> 1-14.</w:t>
      </w:r>
    </w:p>
    <w:p w14:paraId="681133FD" w14:textId="77777777" w:rsidR="0078645F" w:rsidRPr="00895877" w:rsidRDefault="00423B92">
      <w:pPr>
        <w:autoSpaceDE w:val="0"/>
        <w:autoSpaceDN w:val="0"/>
        <w:adjustRightInd w:val="0"/>
        <w:rPr>
          <w:rFonts w:asciiTheme="minorHAnsi" w:hAnsiTheme="minorHAnsi" w:cs="Arial"/>
        </w:rPr>
      </w:pPr>
      <w:r w:rsidRPr="00895877">
        <w:rPr>
          <w:rFonts w:asciiTheme="minorHAnsi" w:hAnsiTheme="minorHAnsi" w:cs="Arial"/>
        </w:rPr>
        <w:t>Plumptre, A. J. 2000. Monitoring mammal populations with line transect techniques in African forests. Journal of Applied Ecology 37: 356-368.</w:t>
      </w:r>
    </w:p>
    <w:p w14:paraId="770457A2" w14:textId="77777777" w:rsidR="008D419C" w:rsidRPr="00895877" w:rsidRDefault="002908A5" w:rsidP="008D419C">
      <w:pPr>
        <w:rPr>
          <w:rFonts w:asciiTheme="minorHAnsi" w:hAnsiTheme="minorHAnsi"/>
        </w:rPr>
      </w:pPr>
      <w:r w:rsidRPr="00895877">
        <w:rPr>
          <w:rFonts w:asciiTheme="minorHAnsi" w:hAnsiTheme="minorHAnsi"/>
        </w:rPr>
        <w:t>Richards, M. and Panfil S. 2011. Social and Biodiversity Impact Assessment (SBIA) Manual for REDD+ projects: Part 1 – Core guidance for Project Proponents.  Version 2. Climate, Community and Biodiversity Alliance, Forest trends, Flora &amp; Fauna International, and Rainforest Alliance. Washington, DC.</w:t>
      </w:r>
    </w:p>
    <w:p w14:paraId="7CA2E32D" w14:textId="77777777" w:rsidR="0078645F" w:rsidRPr="00895877" w:rsidRDefault="00423B92">
      <w:pPr>
        <w:autoSpaceDE w:val="0"/>
        <w:autoSpaceDN w:val="0"/>
        <w:adjustRightInd w:val="0"/>
        <w:rPr>
          <w:rFonts w:asciiTheme="minorHAnsi" w:hAnsiTheme="minorHAnsi" w:cs="Arial"/>
        </w:rPr>
      </w:pPr>
      <w:r w:rsidRPr="00895877">
        <w:rPr>
          <w:rFonts w:asciiTheme="minorHAnsi" w:hAnsiTheme="minorHAnsi" w:cs="Arial"/>
        </w:rPr>
        <w:lastRenderedPageBreak/>
        <w:t>Silveira, L., Jacomo, A.T.A. and Diniz-Filho, J.A.F. 2003. Camera trap, line</w:t>
      </w:r>
      <w:r w:rsidR="001E7F36" w:rsidRPr="00895877">
        <w:rPr>
          <w:rFonts w:asciiTheme="minorHAnsi" w:hAnsiTheme="minorHAnsi" w:cs="Arial"/>
        </w:rPr>
        <w:t xml:space="preserve"> </w:t>
      </w:r>
      <w:r w:rsidRPr="00895877">
        <w:rPr>
          <w:rFonts w:asciiTheme="minorHAnsi" w:hAnsiTheme="minorHAnsi" w:cs="Arial"/>
        </w:rPr>
        <w:t xml:space="preserve">transect census and track surveys: a comparative evaluation. </w:t>
      </w:r>
      <w:r w:rsidRPr="00895877">
        <w:rPr>
          <w:rFonts w:asciiTheme="minorHAnsi" w:hAnsiTheme="minorHAnsi" w:cs="Arial"/>
          <w:iCs/>
        </w:rPr>
        <w:t>Biological</w:t>
      </w:r>
      <w:r w:rsidRPr="00895877">
        <w:rPr>
          <w:rFonts w:asciiTheme="minorHAnsi" w:hAnsiTheme="minorHAnsi" w:cs="Arial"/>
        </w:rPr>
        <w:t xml:space="preserve"> </w:t>
      </w:r>
      <w:r w:rsidRPr="00895877">
        <w:rPr>
          <w:rFonts w:asciiTheme="minorHAnsi" w:hAnsiTheme="minorHAnsi" w:cs="Arial"/>
          <w:iCs/>
        </w:rPr>
        <w:t>Conservation</w:t>
      </w:r>
      <w:r w:rsidRPr="00895877">
        <w:rPr>
          <w:rFonts w:asciiTheme="minorHAnsi" w:hAnsiTheme="minorHAnsi" w:cs="Arial"/>
        </w:rPr>
        <w:t xml:space="preserve"> </w:t>
      </w:r>
      <w:r w:rsidRPr="00895877">
        <w:rPr>
          <w:rFonts w:asciiTheme="minorHAnsi" w:hAnsiTheme="minorHAnsi" w:cs="Arial"/>
          <w:bCs/>
        </w:rPr>
        <w:t>114</w:t>
      </w:r>
      <w:r w:rsidRPr="00895877">
        <w:rPr>
          <w:rFonts w:asciiTheme="minorHAnsi" w:hAnsiTheme="minorHAnsi" w:cs="Arial"/>
        </w:rPr>
        <w:t>: 351-355.</w:t>
      </w:r>
    </w:p>
    <w:p w14:paraId="0FF222F9" w14:textId="77777777" w:rsidR="008D419C" w:rsidRPr="00895877" w:rsidRDefault="008D419C" w:rsidP="008D419C">
      <w:pPr>
        <w:rPr>
          <w:rFonts w:asciiTheme="minorHAnsi" w:hAnsiTheme="minorHAnsi"/>
        </w:rPr>
      </w:pPr>
      <w:r w:rsidRPr="00895877">
        <w:rPr>
          <w:rFonts w:asciiTheme="minorHAnsi" w:hAnsiTheme="minorHAnsi"/>
        </w:rPr>
        <w:t xml:space="preserve">Tatum-Hume, Emma, Klop, Eric and Cuni-Sanchez, Aida. 2013b. Carbon baseline synthesis report </w:t>
      </w:r>
    </w:p>
    <w:p w14:paraId="5734540B" w14:textId="77777777" w:rsidR="00423B92" w:rsidRPr="00895877" w:rsidRDefault="00423B92" w:rsidP="00423B92">
      <w:pPr>
        <w:spacing w:before="200"/>
        <w:rPr>
          <w:rFonts w:asciiTheme="minorHAnsi" w:hAnsiTheme="minorHAnsi" w:cs="Arial"/>
        </w:rPr>
      </w:pPr>
      <w:r w:rsidRPr="00895877">
        <w:rPr>
          <w:rFonts w:asciiTheme="minorHAnsi" w:hAnsiTheme="minorHAnsi" w:cs="AdvArial-b"/>
        </w:rPr>
        <w:t xml:space="preserve">Thomas, L., Buckland, S. T., Rexstad, E. A., Laake, J. L., Strindberg, S., Hedley, S. L., Bishop, J. B. R., Marques, T. A. and K. P. Burnham. 2010. </w:t>
      </w:r>
      <w:r w:rsidRPr="00895877">
        <w:rPr>
          <w:rFonts w:asciiTheme="minorHAnsi" w:hAnsiTheme="minorHAnsi" w:cs="Arial"/>
        </w:rPr>
        <w:t>Distance software: design and analysis of distance sampling surveys for estimating population size. Journal of Applied Ecology 47: 5-14.</w:t>
      </w:r>
    </w:p>
    <w:p w14:paraId="0D88FC92" w14:textId="32749CE7" w:rsidR="00423B92" w:rsidRPr="00895877" w:rsidRDefault="00423B92" w:rsidP="00423B92">
      <w:pPr>
        <w:spacing w:before="200"/>
        <w:rPr>
          <w:rFonts w:asciiTheme="minorHAnsi" w:hAnsiTheme="minorHAnsi" w:cs="Arial"/>
        </w:rPr>
      </w:pPr>
      <w:r w:rsidRPr="00895877">
        <w:rPr>
          <w:rFonts w:asciiTheme="minorHAnsi" w:hAnsiTheme="minorHAnsi" w:cs="Arial"/>
        </w:rPr>
        <w:t>Thompson, H. S. 2004. The reproductive biology of the White-necked Picathartes</w:t>
      </w:r>
      <w:r w:rsidRPr="00895877">
        <w:rPr>
          <w:rFonts w:asciiTheme="minorHAnsi" w:hAnsiTheme="minorHAnsi" w:cs="Arial"/>
          <w:i/>
        </w:rPr>
        <w:t xml:space="preserve"> gymnocephalus</w:t>
      </w:r>
      <w:r w:rsidRPr="00895877">
        <w:rPr>
          <w:rFonts w:asciiTheme="minorHAnsi" w:hAnsiTheme="minorHAnsi" w:cs="Arial"/>
        </w:rPr>
        <w:t>. Ibis 146:615-622.</w:t>
      </w:r>
    </w:p>
    <w:p w14:paraId="5B4E26F5" w14:textId="3EB40F60" w:rsidR="0078645F" w:rsidRPr="00895877" w:rsidRDefault="00423B92">
      <w:pPr>
        <w:spacing w:before="200"/>
        <w:rPr>
          <w:rFonts w:asciiTheme="minorHAnsi" w:hAnsiTheme="minorHAnsi"/>
        </w:rPr>
      </w:pPr>
      <w:r w:rsidRPr="00895877">
        <w:rPr>
          <w:rFonts w:asciiTheme="minorHAnsi" w:hAnsiTheme="minorHAnsi" w:cs="Arial"/>
        </w:rPr>
        <w:t>Thompson, H. S. 1997. The breeding biology and ecology of the White-necked Picathartes</w:t>
      </w:r>
      <w:r w:rsidRPr="00895877">
        <w:rPr>
          <w:rFonts w:asciiTheme="minorHAnsi" w:hAnsiTheme="minorHAnsi" w:cs="Arial"/>
          <w:i/>
        </w:rPr>
        <w:t xml:space="preserve"> gymnocephalus</w:t>
      </w:r>
      <w:r w:rsidRPr="00895877">
        <w:rPr>
          <w:rFonts w:asciiTheme="minorHAnsi" w:hAnsiTheme="minorHAnsi" w:cs="Arial"/>
        </w:rPr>
        <w:t xml:space="preserve"> Temminck 1825, in Sierra Leone. Ph.D. Thesis. Open University, UK.</w:t>
      </w:r>
    </w:p>
    <w:p w14:paraId="60396E80" w14:textId="77777777" w:rsidR="002908A5" w:rsidRPr="00895877" w:rsidRDefault="002908A5">
      <w:pPr>
        <w:rPr>
          <w:rFonts w:asciiTheme="minorHAnsi" w:hAnsiTheme="minorHAnsi"/>
        </w:rPr>
      </w:pPr>
      <w:r w:rsidRPr="00895877">
        <w:rPr>
          <w:rFonts w:asciiTheme="minorHAnsi" w:hAnsiTheme="minorHAnsi"/>
        </w:rPr>
        <w:t>Winrock. 201</w:t>
      </w:r>
      <w:r w:rsidR="00423B92" w:rsidRPr="00895877">
        <w:rPr>
          <w:rFonts w:asciiTheme="minorHAnsi" w:hAnsiTheme="minorHAnsi"/>
        </w:rPr>
        <w:t>3</w:t>
      </w:r>
      <w:r w:rsidRPr="00895877">
        <w:rPr>
          <w:rFonts w:asciiTheme="minorHAnsi" w:hAnsiTheme="minorHAnsi"/>
        </w:rPr>
        <w:t>. Standard Operating Procedures for terrestrial carbon measurement</w:t>
      </w:r>
    </w:p>
    <w:p w14:paraId="16511B1D" w14:textId="77777777" w:rsidR="000F79BE" w:rsidRPr="00895877" w:rsidRDefault="000F79BE" w:rsidP="000F79BE">
      <w:pPr>
        <w:rPr>
          <w:rFonts w:asciiTheme="minorHAnsi" w:hAnsiTheme="minorHAnsi"/>
          <w:b/>
          <w:color w:val="FFFFFF"/>
          <w:sz w:val="28"/>
          <w:szCs w:val="28"/>
        </w:rPr>
      </w:pPr>
    </w:p>
    <w:p w14:paraId="4089EF9E" w14:textId="77777777" w:rsidR="000F79BE" w:rsidRPr="00895877" w:rsidRDefault="000F79BE" w:rsidP="000F79BE">
      <w:pPr>
        <w:rPr>
          <w:rFonts w:asciiTheme="minorHAnsi" w:hAnsiTheme="minorHAnsi" w:cs="Myriad Pro Semibold"/>
          <w:color w:val="FFFFFF"/>
          <w:sz w:val="56"/>
          <w:szCs w:val="56"/>
        </w:rPr>
      </w:pPr>
      <w:r w:rsidRPr="00895877">
        <w:rPr>
          <w:rFonts w:asciiTheme="minorHAnsi" w:hAnsiTheme="minorHAnsi" w:cs="Myriad Pro Semibold"/>
          <w:color w:val="FFFFFF"/>
          <w:sz w:val="56"/>
          <w:szCs w:val="56"/>
        </w:rPr>
        <w:t>1</w:t>
      </w:r>
      <w:r w:rsidRPr="00895877">
        <w:rPr>
          <w:rFonts w:asciiTheme="minorHAnsi" w:hAnsiTheme="minorHAnsi" w:cs="Myriad Pro Semibold"/>
          <w:color w:val="FFFFFF"/>
          <w:sz w:val="56"/>
          <w:szCs w:val="56"/>
          <w:vertAlign w:val="superscript"/>
        </w:rPr>
        <w:t>st</w:t>
      </w:r>
      <w:r w:rsidRPr="00895877">
        <w:rPr>
          <w:rFonts w:asciiTheme="minorHAnsi" w:hAnsiTheme="minorHAnsi" w:cs="Myriad Pro Semibold"/>
          <w:color w:val="FFFFFF"/>
          <w:sz w:val="56"/>
          <w:szCs w:val="56"/>
        </w:rPr>
        <w:t xml:space="preserve"> June 2012</w:t>
      </w:r>
    </w:p>
    <w:p w14:paraId="06BA5033" w14:textId="77777777" w:rsidR="000F79BE" w:rsidRPr="00895877" w:rsidRDefault="000F79BE" w:rsidP="000F79BE">
      <w:pPr>
        <w:tabs>
          <w:tab w:val="left" w:pos="2400"/>
        </w:tabs>
        <w:rPr>
          <w:rFonts w:asciiTheme="minorHAnsi" w:hAnsiTheme="minorHAnsi" w:cs="Myriad Pro Semibold"/>
          <w:color w:val="FFFFFF"/>
          <w:sz w:val="32"/>
          <w:szCs w:val="32"/>
        </w:rPr>
      </w:pPr>
      <w:r w:rsidRPr="00895877">
        <w:rPr>
          <w:rFonts w:asciiTheme="minorHAnsi" w:hAnsiTheme="minorHAnsi" w:cs="Myriad Pro Semibold"/>
          <w:color w:val="FFFFFF"/>
          <w:sz w:val="32"/>
          <w:szCs w:val="32"/>
        </w:rPr>
        <w:tab/>
      </w:r>
    </w:p>
    <w:p w14:paraId="34A3792A" w14:textId="77777777" w:rsidR="000B6562" w:rsidRPr="00895877" w:rsidRDefault="000B6562">
      <w:pPr>
        <w:rPr>
          <w:rFonts w:asciiTheme="minorHAnsi" w:hAnsiTheme="minorHAnsi"/>
          <w:b/>
        </w:rPr>
      </w:pPr>
    </w:p>
    <w:p w14:paraId="7E6C026A" w14:textId="77777777" w:rsidR="000B6562" w:rsidRPr="00895877" w:rsidRDefault="000B6562">
      <w:pPr>
        <w:rPr>
          <w:rFonts w:asciiTheme="minorHAnsi" w:hAnsiTheme="minorHAnsi"/>
          <w:b/>
        </w:rPr>
      </w:pPr>
    </w:p>
    <w:p w14:paraId="10A5ABA0" w14:textId="77777777" w:rsidR="000B6562" w:rsidRPr="00895877" w:rsidRDefault="000B6562">
      <w:pPr>
        <w:rPr>
          <w:rFonts w:asciiTheme="minorHAnsi" w:hAnsiTheme="minorHAnsi"/>
          <w:b/>
        </w:rPr>
      </w:pPr>
    </w:p>
    <w:p w14:paraId="3EB5CA34" w14:textId="77777777" w:rsidR="000B6562" w:rsidRPr="00895877" w:rsidRDefault="000B6562">
      <w:pPr>
        <w:rPr>
          <w:rFonts w:asciiTheme="minorHAnsi" w:hAnsiTheme="minorHAnsi"/>
          <w:b/>
        </w:rPr>
      </w:pPr>
    </w:p>
    <w:p w14:paraId="5F1B05C1" w14:textId="77777777" w:rsidR="000B6562" w:rsidRPr="00895877" w:rsidRDefault="000B6562">
      <w:pPr>
        <w:rPr>
          <w:rFonts w:asciiTheme="minorHAnsi" w:hAnsiTheme="minorHAnsi"/>
          <w:b/>
        </w:rPr>
      </w:pPr>
    </w:p>
    <w:p w14:paraId="2AB8A74A" w14:textId="77777777" w:rsidR="000B6562" w:rsidRPr="00895877" w:rsidRDefault="000B6562">
      <w:pPr>
        <w:rPr>
          <w:rFonts w:asciiTheme="minorHAnsi" w:hAnsiTheme="minorHAnsi"/>
          <w:b/>
        </w:rPr>
      </w:pPr>
    </w:p>
    <w:p w14:paraId="08F68420" w14:textId="77777777" w:rsidR="000B6562" w:rsidRPr="00895877" w:rsidRDefault="000B6562">
      <w:pPr>
        <w:rPr>
          <w:rFonts w:asciiTheme="minorHAnsi" w:hAnsiTheme="minorHAnsi"/>
          <w:b/>
        </w:rPr>
      </w:pPr>
    </w:p>
    <w:p w14:paraId="7437629D" w14:textId="77777777" w:rsidR="00A828B9" w:rsidRPr="00895877" w:rsidRDefault="00A828B9">
      <w:pPr>
        <w:rPr>
          <w:rFonts w:asciiTheme="minorHAnsi" w:hAnsiTheme="minorHAnsi"/>
          <w:b/>
        </w:rPr>
      </w:pPr>
    </w:p>
    <w:p w14:paraId="0BCF1A93" w14:textId="77777777" w:rsidR="00507DBE" w:rsidRPr="00895877" w:rsidRDefault="00507DBE">
      <w:pPr>
        <w:rPr>
          <w:rFonts w:asciiTheme="minorHAnsi" w:hAnsiTheme="minorHAnsi"/>
          <w:b/>
        </w:rPr>
        <w:sectPr w:rsidR="00507DBE" w:rsidRPr="00895877" w:rsidSect="00A828B9">
          <w:pgSz w:w="12240" w:h="15840"/>
          <w:pgMar w:top="720" w:right="720" w:bottom="720" w:left="720" w:header="708" w:footer="708" w:gutter="0"/>
          <w:cols w:space="708"/>
          <w:docGrid w:linePitch="360"/>
        </w:sectPr>
      </w:pPr>
    </w:p>
    <w:p w14:paraId="233B1E7E" w14:textId="77777777" w:rsidR="000B6562" w:rsidRPr="00895877" w:rsidRDefault="00A828B9">
      <w:pPr>
        <w:rPr>
          <w:rFonts w:asciiTheme="minorHAnsi" w:hAnsiTheme="minorHAnsi"/>
          <w:b/>
        </w:rPr>
      </w:pPr>
      <w:r w:rsidRPr="00895877">
        <w:rPr>
          <w:rFonts w:asciiTheme="minorHAnsi" w:hAnsiTheme="minorHAnsi"/>
          <w:b/>
        </w:rPr>
        <w:lastRenderedPageBreak/>
        <w:t xml:space="preserve">Annex 1 – Biodiversity monitoring framework </w:t>
      </w:r>
    </w:p>
    <w:tbl>
      <w:tblPr>
        <w:tblpPr w:leftFromText="180" w:rightFromText="180" w:vertAnchor="text" w:horzAnchor="margin" w:tblpY="402"/>
        <w:tblW w:w="14567" w:type="dxa"/>
        <w:tblLayout w:type="fixed"/>
        <w:tblLook w:val="04A0" w:firstRow="1" w:lastRow="0" w:firstColumn="1" w:lastColumn="0" w:noHBand="0" w:noVBand="1"/>
      </w:tblPr>
      <w:tblGrid>
        <w:gridCol w:w="1384"/>
        <w:gridCol w:w="1418"/>
        <w:gridCol w:w="1559"/>
        <w:gridCol w:w="1417"/>
        <w:gridCol w:w="1418"/>
        <w:gridCol w:w="1559"/>
        <w:gridCol w:w="1418"/>
        <w:gridCol w:w="1417"/>
        <w:gridCol w:w="1559"/>
        <w:gridCol w:w="1418"/>
      </w:tblGrid>
      <w:tr w:rsidR="00B518A5" w:rsidRPr="00895877" w14:paraId="4712D029" w14:textId="77777777" w:rsidTr="00895877">
        <w:trPr>
          <w:trHeight w:val="630"/>
        </w:trPr>
        <w:tc>
          <w:tcPr>
            <w:tcW w:w="138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25F2C5D" w14:textId="77777777" w:rsidR="00B518A5" w:rsidRPr="00895877" w:rsidRDefault="00BE0C60" w:rsidP="00F6132B">
            <w:pPr>
              <w:spacing w:after="0" w:line="240" w:lineRule="auto"/>
              <w:rPr>
                <w:rFonts w:asciiTheme="minorHAnsi" w:eastAsia="Times New Roman" w:hAnsiTheme="minorHAnsi" w:cs="Arial"/>
                <w:b/>
                <w:bCs/>
                <w:lang w:val="en-GB" w:eastAsia="en-GB"/>
              </w:rPr>
            </w:pPr>
            <w:r w:rsidRPr="00895877">
              <w:rPr>
                <w:rFonts w:asciiTheme="minorHAnsi" w:eastAsia="Times New Roman" w:hAnsiTheme="minorHAnsi" w:cs="Arial"/>
                <w:b/>
                <w:bCs/>
                <w:lang w:val="en-GB" w:eastAsia="en-GB"/>
              </w:rPr>
              <w:t>Project strategy</w:t>
            </w:r>
          </w:p>
        </w:tc>
        <w:tc>
          <w:tcPr>
            <w:tcW w:w="1418" w:type="dxa"/>
            <w:tcBorders>
              <w:top w:val="single" w:sz="4" w:space="0" w:color="auto"/>
              <w:left w:val="nil"/>
              <w:bottom w:val="single" w:sz="4" w:space="0" w:color="auto"/>
              <w:right w:val="single" w:sz="4" w:space="0" w:color="auto"/>
            </w:tcBorders>
            <w:shd w:val="clear" w:color="000000" w:fill="C0C0C0"/>
            <w:vAlign w:val="center"/>
            <w:hideMark/>
          </w:tcPr>
          <w:p w14:paraId="0835BF8F" w14:textId="77777777" w:rsidR="00B518A5" w:rsidRPr="00895877" w:rsidRDefault="00BE0C60" w:rsidP="00F6132B">
            <w:pPr>
              <w:spacing w:after="0" w:line="240" w:lineRule="auto"/>
              <w:rPr>
                <w:rFonts w:asciiTheme="minorHAnsi" w:eastAsia="Times New Roman" w:hAnsiTheme="minorHAnsi" w:cs="Arial"/>
                <w:b/>
                <w:bCs/>
                <w:lang w:val="en-GB" w:eastAsia="en-GB"/>
              </w:rPr>
            </w:pPr>
            <w:r w:rsidRPr="00895877">
              <w:rPr>
                <w:rFonts w:asciiTheme="minorHAnsi" w:eastAsia="Times New Roman" w:hAnsiTheme="minorHAnsi" w:cs="Arial"/>
                <w:b/>
                <w:bCs/>
                <w:lang w:val="en-GB" w:eastAsia="en-GB"/>
              </w:rPr>
              <w:t>Output Indicator</w:t>
            </w:r>
          </w:p>
        </w:tc>
        <w:tc>
          <w:tcPr>
            <w:tcW w:w="1559" w:type="dxa"/>
            <w:tcBorders>
              <w:top w:val="single" w:sz="4" w:space="0" w:color="auto"/>
              <w:left w:val="nil"/>
              <w:bottom w:val="single" w:sz="4" w:space="0" w:color="auto"/>
              <w:right w:val="single" w:sz="4" w:space="0" w:color="auto"/>
            </w:tcBorders>
            <w:shd w:val="clear" w:color="000000" w:fill="C0C0C0"/>
            <w:vAlign w:val="center"/>
            <w:hideMark/>
          </w:tcPr>
          <w:p w14:paraId="11028747" w14:textId="77777777" w:rsidR="00B518A5" w:rsidRPr="00895877" w:rsidRDefault="00BE0C60" w:rsidP="00F6132B">
            <w:pPr>
              <w:spacing w:after="0" w:line="240" w:lineRule="auto"/>
              <w:rPr>
                <w:rFonts w:asciiTheme="minorHAnsi" w:eastAsia="Times New Roman" w:hAnsiTheme="minorHAnsi" w:cs="Arial"/>
                <w:b/>
                <w:bCs/>
                <w:lang w:val="en-GB" w:eastAsia="en-GB"/>
              </w:rPr>
            </w:pPr>
            <w:r w:rsidRPr="00895877">
              <w:rPr>
                <w:rFonts w:asciiTheme="minorHAnsi" w:eastAsia="Times New Roman" w:hAnsiTheme="minorHAnsi" w:cs="Arial"/>
                <w:b/>
                <w:bCs/>
                <w:lang w:val="en-GB" w:eastAsia="en-GB"/>
              </w:rPr>
              <w:t>Source for verification</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14:paraId="290C565B" w14:textId="77777777" w:rsidR="00B518A5" w:rsidRPr="00895877" w:rsidRDefault="00BE0C60" w:rsidP="00F6132B">
            <w:pPr>
              <w:spacing w:after="0" w:line="240" w:lineRule="auto"/>
              <w:rPr>
                <w:rFonts w:asciiTheme="minorHAnsi" w:eastAsia="Times New Roman" w:hAnsiTheme="minorHAnsi" w:cs="Arial"/>
                <w:b/>
                <w:bCs/>
                <w:lang w:val="en-GB" w:eastAsia="en-GB"/>
              </w:rPr>
            </w:pPr>
            <w:r w:rsidRPr="00895877">
              <w:rPr>
                <w:rFonts w:asciiTheme="minorHAnsi" w:eastAsia="Times New Roman" w:hAnsiTheme="minorHAnsi" w:cs="Arial"/>
                <w:b/>
                <w:bCs/>
                <w:lang w:val="en-GB" w:eastAsia="en-GB"/>
              </w:rPr>
              <w:t>Timing/</w:t>
            </w:r>
          </w:p>
          <w:p w14:paraId="5959B74D" w14:textId="77777777" w:rsidR="00B518A5" w:rsidRPr="00895877" w:rsidRDefault="00BE0C60" w:rsidP="00F6132B">
            <w:pPr>
              <w:spacing w:after="0" w:line="240" w:lineRule="auto"/>
              <w:rPr>
                <w:rFonts w:asciiTheme="minorHAnsi" w:eastAsia="Times New Roman" w:hAnsiTheme="minorHAnsi" w:cs="Arial"/>
                <w:b/>
                <w:bCs/>
                <w:lang w:val="en-GB" w:eastAsia="en-GB"/>
              </w:rPr>
            </w:pPr>
            <w:r w:rsidRPr="00895877">
              <w:rPr>
                <w:rFonts w:asciiTheme="minorHAnsi" w:eastAsia="Times New Roman" w:hAnsiTheme="minorHAnsi" w:cs="Arial"/>
                <w:b/>
                <w:bCs/>
                <w:lang w:val="en-GB" w:eastAsia="en-GB"/>
              </w:rPr>
              <w:t>Frequency</w:t>
            </w:r>
          </w:p>
        </w:tc>
        <w:tc>
          <w:tcPr>
            <w:tcW w:w="1418" w:type="dxa"/>
            <w:tcBorders>
              <w:top w:val="single" w:sz="4" w:space="0" w:color="auto"/>
              <w:left w:val="nil"/>
              <w:bottom w:val="single" w:sz="4" w:space="0" w:color="auto"/>
              <w:right w:val="single" w:sz="4" w:space="0" w:color="auto"/>
            </w:tcBorders>
            <w:shd w:val="clear" w:color="000000" w:fill="C0C0C0"/>
            <w:vAlign w:val="center"/>
            <w:hideMark/>
          </w:tcPr>
          <w:p w14:paraId="61D9E16F" w14:textId="77777777" w:rsidR="00B518A5" w:rsidRPr="00895877" w:rsidRDefault="00BE0C60" w:rsidP="00F6132B">
            <w:pPr>
              <w:spacing w:after="0" w:line="240" w:lineRule="auto"/>
              <w:rPr>
                <w:rFonts w:asciiTheme="minorHAnsi" w:eastAsia="Times New Roman" w:hAnsiTheme="minorHAnsi" w:cs="Arial"/>
                <w:b/>
                <w:bCs/>
                <w:lang w:val="en-GB" w:eastAsia="en-GB"/>
              </w:rPr>
            </w:pPr>
            <w:r w:rsidRPr="00895877">
              <w:rPr>
                <w:rFonts w:asciiTheme="minorHAnsi" w:eastAsia="Times New Roman" w:hAnsiTheme="minorHAnsi" w:cs="Arial"/>
                <w:b/>
                <w:bCs/>
                <w:lang w:val="en-GB" w:eastAsia="en-GB"/>
              </w:rPr>
              <w:t>Outcome Indicator and desired change</w:t>
            </w:r>
          </w:p>
        </w:tc>
        <w:tc>
          <w:tcPr>
            <w:tcW w:w="1559" w:type="dxa"/>
            <w:tcBorders>
              <w:top w:val="single" w:sz="4" w:space="0" w:color="auto"/>
              <w:left w:val="nil"/>
              <w:bottom w:val="single" w:sz="4" w:space="0" w:color="auto"/>
              <w:right w:val="single" w:sz="4" w:space="0" w:color="auto"/>
            </w:tcBorders>
            <w:shd w:val="clear" w:color="000000" w:fill="C0C0C0"/>
            <w:vAlign w:val="center"/>
            <w:hideMark/>
          </w:tcPr>
          <w:p w14:paraId="7EAA3EB4" w14:textId="77777777" w:rsidR="00B518A5" w:rsidRPr="00895877" w:rsidRDefault="00BE0C60" w:rsidP="00F6132B">
            <w:pPr>
              <w:spacing w:after="0" w:line="240" w:lineRule="auto"/>
              <w:rPr>
                <w:rFonts w:asciiTheme="minorHAnsi" w:eastAsia="Times New Roman" w:hAnsiTheme="minorHAnsi" w:cs="Arial"/>
                <w:b/>
                <w:bCs/>
                <w:lang w:val="en-GB" w:eastAsia="en-GB"/>
              </w:rPr>
            </w:pPr>
            <w:r w:rsidRPr="00895877">
              <w:rPr>
                <w:rFonts w:asciiTheme="minorHAnsi" w:eastAsia="Times New Roman" w:hAnsiTheme="minorHAnsi" w:cs="Arial"/>
                <w:b/>
                <w:bCs/>
                <w:lang w:val="en-GB" w:eastAsia="en-GB"/>
              </w:rPr>
              <w:t>Source for verification</w:t>
            </w:r>
          </w:p>
        </w:tc>
        <w:tc>
          <w:tcPr>
            <w:tcW w:w="1418" w:type="dxa"/>
            <w:tcBorders>
              <w:top w:val="single" w:sz="4" w:space="0" w:color="auto"/>
              <w:left w:val="nil"/>
              <w:bottom w:val="single" w:sz="4" w:space="0" w:color="auto"/>
              <w:right w:val="single" w:sz="4" w:space="0" w:color="auto"/>
            </w:tcBorders>
            <w:shd w:val="clear" w:color="000000" w:fill="C0C0C0"/>
            <w:vAlign w:val="center"/>
            <w:hideMark/>
          </w:tcPr>
          <w:p w14:paraId="6434885C" w14:textId="77777777" w:rsidR="00B518A5" w:rsidRPr="00895877" w:rsidRDefault="00BE0C60" w:rsidP="00F6132B">
            <w:pPr>
              <w:spacing w:after="0" w:line="240" w:lineRule="auto"/>
              <w:rPr>
                <w:rFonts w:asciiTheme="minorHAnsi" w:eastAsia="Times New Roman" w:hAnsiTheme="minorHAnsi" w:cs="Arial"/>
                <w:b/>
                <w:bCs/>
                <w:lang w:val="en-GB" w:eastAsia="en-GB"/>
              </w:rPr>
            </w:pPr>
            <w:r w:rsidRPr="00895877">
              <w:rPr>
                <w:rFonts w:asciiTheme="minorHAnsi" w:eastAsia="Times New Roman" w:hAnsiTheme="minorHAnsi" w:cs="Arial"/>
                <w:b/>
                <w:bCs/>
                <w:lang w:val="en-GB" w:eastAsia="en-GB"/>
              </w:rPr>
              <w:t>Timing/</w:t>
            </w:r>
          </w:p>
          <w:p w14:paraId="4E600CC2" w14:textId="77777777" w:rsidR="00B518A5" w:rsidRPr="00895877" w:rsidRDefault="00BE0C60" w:rsidP="00F6132B">
            <w:pPr>
              <w:spacing w:after="0" w:line="240" w:lineRule="auto"/>
              <w:rPr>
                <w:rFonts w:asciiTheme="minorHAnsi" w:eastAsia="Times New Roman" w:hAnsiTheme="minorHAnsi" w:cs="Arial"/>
                <w:b/>
                <w:bCs/>
                <w:lang w:val="en-GB" w:eastAsia="en-GB"/>
              </w:rPr>
            </w:pPr>
            <w:r w:rsidRPr="00895877">
              <w:rPr>
                <w:rFonts w:asciiTheme="minorHAnsi" w:eastAsia="Times New Roman" w:hAnsiTheme="minorHAnsi" w:cs="Arial"/>
                <w:b/>
                <w:bCs/>
                <w:lang w:val="en-GB" w:eastAsia="en-GB"/>
              </w:rPr>
              <w:t>Frequency</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14:paraId="55D6586D" w14:textId="77777777" w:rsidR="00B518A5" w:rsidRPr="00895877" w:rsidRDefault="00BE0C60" w:rsidP="00F6132B">
            <w:pPr>
              <w:spacing w:after="0" w:line="240" w:lineRule="auto"/>
              <w:rPr>
                <w:rFonts w:asciiTheme="minorHAnsi" w:eastAsia="Times New Roman" w:hAnsiTheme="minorHAnsi" w:cs="Arial"/>
                <w:b/>
                <w:bCs/>
                <w:lang w:val="en-GB" w:eastAsia="en-GB"/>
              </w:rPr>
            </w:pPr>
            <w:r w:rsidRPr="00895877">
              <w:rPr>
                <w:rFonts w:asciiTheme="minorHAnsi" w:eastAsia="Times New Roman" w:hAnsiTheme="minorHAnsi" w:cs="Arial"/>
                <w:b/>
                <w:bCs/>
                <w:lang w:val="en-GB" w:eastAsia="en-GB"/>
              </w:rPr>
              <w:t>Impact Indicator and desired change</w:t>
            </w:r>
          </w:p>
        </w:tc>
        <w:tc>
          <w:tcPr>
            <w:tcW w:w="1559" w:type="dxa"/>
            <w:tcBorders>
              <w:top w:val="single" w:sz="4" w:space="0" w:color="auto"/>
              <w:left w:val="nil"/>
              <w:bottom w:val="single" w:sz="4" w:space="0" w:color="auto"/>
              <w:right w:val="single" w:sz="4" w:space="0" w:color="auto"/>
            </w:tcBorders>
            <w:shd w:val="clear" w:color="000000" w:fill="C0C0C0"/>
            <w:vAlign w:val="center"/>
            <w:hideMark/>
          </w:tcPr>
          <w:p w14:paraId="1B0B214C" w14:textId="77777777" w:rsidR="00B518A5" w:rsidRPr="00895877" w:rsidRDefault="00BE0C60" w:rsidP="00F6132B">
            <w:pPr>
              <w:spacing w:after="0" w:line="240" w:lineRule="auto"/>
              <w:rPr>
                <w:rFonts w:asciiTheme="minorHAnsi" w:eastAsia="Times New Roman" w:hAnsiTheme="minorHAnsi" w:cs="Arial"/>
                <w:b/>
                <w:bCs/>
                <w:lang w:val="en-GB" w:eastAsia="en-GB"/>
              </w:rPr>
            </w:pPr>
            <w:r w:rsidRPr="00895877">
              <w:rPr>
                <w:rFonts w:asciiTheme="minorHAnsi" w:eastAsia="Times New Roman" w:hAnsiTheme="minorHAnsi" w:cs="Arial"/>
                <w:b/>
                <w:bCs/>
                <w:lang w:val="en-GB" w:eastAsia="en-GB"/>
              </w:rPr>
              <w:t>Source for verification</w:t>
            </w:r>
          </w:p>
        </w:tc>
        <w:tc>
          <w:tcPr>
            <w:tcW w:w="1418" w:type="dxa"/>
            <w:tcBorders>
              <w:top w:val="single" w:sz="4" w:space="0" w:color="auto"/>
              <w:left w:val="nil"/>
              <w:bottom w:val="single" w:sz="4" w:space="0" w:color="auto"/>
              <w:right w:val="single" w:sz="4" w:space="0" w:color="auto"/>
            </w:tcBorders>
            <w:shd w:val="clear" w:color="000000" w:fill="C0C0C0"/>
            <w:vAlign w:val="center"/>
            <w:hideMark/>
          </w:tcPr>
          <w:p w14:paraId="15090FF8" w14:textId="77777777" w:rsidR="00B518A5" w:rsidRPr="00895877" w:rsidRDefault="00BE0C60" w:rsidP="00F6132B">
            <w:pPr>
              <w:spacing w:after="0" w:line="240" w:lineRule="auto"/>
              <w:rPr>
                <w:rFonts w:asciiTheme="minorHAnsi" w:eastAsia="Times New Roman" w:hAnsiTheme="minorHAnsi" w:cs="Arial"/>
                <w:b/>
                <w:bCs/>
                <w:lang w:val="en-GB" w:eastAsia="en-GB"/>
              </w:rPr>
            </w:pPr>
            <w:r w:rsidRPr="00895877">
              <w:rPr>
                <w:rFonts w:asciiTheme="minorHAnsi" w:eastAsia="Times New Roman" w:hAnsiTheme="minorHAnsi" w:cs="Arial"/>
                <w:b/>
                <w:bCs/>
                <w:lang w:val="en-GB" w:eastAsia="en-GB"/>
              </w:rPr>
              <w:t>Timing/</w:t>
            </w:r>
          </w:p>
          <w:p w14:paraId="17B648C8" w14:textId="77777777" w:rsidR="00B518A5" w:rsidRPr="00895877" w:rsidRDefault="00BE0C60" w:rsidP="00F6132B">
            <w:pPr>
              <w:spacing w:after="0" w:line="240" w:lineRule="auto"/>
              <w:rPr>
                <w:rFonts w:asciiTheme="minorHAnsi" w:eastAsia="Times New Roman" w:hAnsiTheme="minorHAnsi" w:cs="Arial"/>
                <w:b/>
                <w:bCs/>
                <w:lang w:val="en-GB" w:eastAsia="en-GB"/>
              </w:rPr>
            </w:pPr>
            <w:r w:rsidRPr="00895877">
              <w:rPr>
                <w:rFonts w:asciiTheme="minorHAnsi" w:eastAsia="Times New Roman" w:hAnsiTheme="minorHAnsi" w:cs="Arial"/>
                <w:b/>
                <w:bCs/>
                <w:lang w:val="en-GB" w:eastAsia="en-GB"/>
              </w:rPr>
              <w:t>Frequency</w:t>
            </w:r>
          </w:p>
        </w:tc>
      </w:tr>
      <w:tr w:rsidR="00F6132B" w:rsidRPr="00895877" w14:paraId="2C01A062" w14:textId="77777777" w:rsidTr="00895877">
        <w:trPr>
          <w:trHeight w:val="1500"/>
        </w:trPr>
        <w:tc>
          <w:tcPr>
            <w:tcW w:w="1384" w:type="dxa"/>
            <w:vMerge w:val="restart"/>
            <w:tcBorders>
              <w:top w:val="nil"/>
              <w:left w:val="single" w:sz="4" w:space="0" w:color="auto"/>
              <w:right w:val="single" w:sz="4" w:space="0" w:color="auto"/>
            </w:tcBorders>
            <w:shd w:val="clear" w:color="000000" w:fill="EEECE1"/>
            <w:vAlign w:val="center"/>
            <w:hideMark/>
          </w:tcPr>
          <w:p w14:paraId="37C894E1" w14:textId="77777777" w:rsidR="00F6132B" w:rsidRPr="00895877" w:rsidRDefault="00BE0C60" w:rsidP="00F6132B">
            <w:pPr>
              <w:spacing w:after="0" w:line="240" w:lineRule="auto"/>
              <w:jc w:val="center"/>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Protection of the integrity of the project area to prevent habitat loss, fragmentation, species loss and loss of connectivity (G1)</w:t>
            </w:r>
          </w:p>
        </w:tc>
        <w:tc>
          <w:tcPr>
            <w:tcW w:w="1418" w:type="dxa"/>
            <w:tcBorders>
              <w:top w:val="nil"/>
              <w:left w:val="nil"/>
              <w:bottom w:val="single" w:sz="4" w:space="0" w:color="auto"/>
              <w:right w:val="single" w:sz="4" w:space="0" w:color="auto"/>
            </w:tcBorders>
            <w:shd w:val="clear" w:color="000000" w:fill="FFFFCC"/>
            <w:vAlign w:val="center"/>
            <w:hideMark/>
          </w:tcPr>
          <w:p w14:paraId="2504495E" w14:textId="77777777" w:rsidR="00F6132B"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Number of Ranger patrols carried out</w:t>
            </w:r>
          </w:p>
        </w:tc>
        <w:tc>
          <w:tcPr>
            <w:tcW w:w="1559" w:type="dxa"/>
            <w:tcBorders>
              <w:top w:val="nil"/>
              <w:left w:val="nil"/>
              <w:bottom w:val="single" w:sz="4" w:space="0" w:color="auto"/>
              <w:right w:val="single" w:sz="4" w:space="0" w:color="auto"/>
            </w:tcBorders>
            <w:shd w:val="clear" w:color="000000" w:fill="FFFFCC"/>
            <w:noWrap/>
            <w:vAlign w:val="center"/>
            <w:hideMark/>
          </w:tcPr>
          <w:p w14:paraId="307F5585" w14:textId="77777777" w:rsidR="00F6132B"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Park Operations Quarterly REDD Project reports</w:t>
            </w:r>
          </w:p>
        </w:tc>
        <w:tc>
          <w:tcPr>
            <w:tcW w:w="1417" w:type="dxa"/>
            <w:tcBorders>
              <w:top w:val="nil"/>
              <w:left w:val="nil"/>
              <w:bottom w:val="single" w:sz="4" w:space="0" w:color="auto"/>
              <w:right w:val="single" w:sz="4" w:space="0" w:color="auto"/>
            </w:tcBorders>
            <w:shd w:val="clear" w:color="000000" w:fill="FFFFCC"/>
            <w:vAlign w:val="center"/>
            <w:hideMark/>
          </w:tcPr>
          <w:p w14:paraId="200095E7" w14:textId="77777777" w:rsidR="00F6132B"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Ongoing</w:t>
            </w:r>
          </w:p>
        </w:tc>
        <w:tc>
          <w:tcPr>
            <w:tcW w:w="1418" w:type="dxa"/>
            <w:vMerge w:val="restart"/>
            <w:tcBorders>
              <w:top w:val="nil"/>
              <w:left w:val="nil"/>
              <w:right w:val="single" w:sz="4" w:space="0" w:color="auto"/>
            </w:tcBorders>
            <w:shd w:val="clear" w:color="000000" w:fill="EAF1DD"/>
            <w:vAlign w:val="center"/>
            <w:hideMark/>
          </w:tcPr>
          <w:p w14:paraId="51837670" w14:textId="77777777" w:rsidR="00F6132B"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Decrease in signs of illegal activity in the project area</w:t>
            </w:r>
          </w:p>
        </w:tc>
        <w:tc>
          <w:tcPr>
            <w:tcW w:w="1559" w:type="dxa"/>
            <w:vMerge w:val="restart"/>
            <w:tcBorders>
              <w:top w:val="nil"/>
              <w:left w:val="nil"/>
              <w:right w:val="single" w:sz="4" w:space="0" w:color="auto"/>
            </w:tcBorders>
            <w:shd w:val="clear" w:color="000000" w:fill="EAF1DD"/>
            <w:vAlign w:val="center"/>
            <w:hideMark/>
          </w:tcPr>
          <w:p w14:paraId="3B639761" w14:textId="77777777" w:rsidR="0078645F" w:rsidRPr="00895877" w:rsidRDefault="00BE0C60">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Analyses presented in</w:t>
            </w:r>
            <w:r w:rsidRPr="00895877">
              <w:rPr>
                <w:rFonts w:asciiTheme="minorHAnsi" w:hAnsiTheme="minorHAnsi" w:cs="Arial"/>
                <w:lang w:val="en-GB"/>
              </w:rPr>
              <w:t xml:space="preserve"> annexes to project implementation reports.</w:t>
            </w:r>
          </w:p>
        </w:tc>
        <w:tc>
          <w:tcPr>
            <w:tcW w:w="1418" w:type="dxa"/>
            <w:vMerge w:val="restart"/>
            <w:tcBorders>
              <w:top w:val="nil"/>
              <w:left w:val="nil"/>
              <w:right w:val="single" w:sz="4" w:space="0" w:color="auto"/>
            </w:tcBorders>
            <w:shd w:val="clear" w:color="000000" w:fill="EAF1DD"/>
            <w:noWrap/>
            <w:vAlign w:val="center"/>
            <w:hideMark/>
          </w:tcPr>
          <w:p w14:paraId="76B34544" w14:textId="77777777" w:rsidR="00F6132B"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Prior to each verification event</w:t>
            </w:r>
          </w:p>
        </w:tc>
        <w:tc>
          <w:tcPr>
            <w:tcW w:w="1417" w:type="dxa"/>
            <w:vMerge w:val="restart"/>
            <w:tcBorders>
              <w:top w:val="nil"/>
              <w:left w:val="nil"/>
              <w:right w:val="single" w:sz="4" w:space="0" w:color="auto"/>
            </w:tcBorders>
            <w:shd w:val="clear" w:color="000000" w:fill="E5E0EC"/>
            <w:vAlign w:val="center"/>
            <w:hideMark/>
          </w:tcPr>
          <w:p w14:paraId="56754A85" w14:textId="77777777" w:rsidR="00F6132B"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No significant loss to the Upper Guinean forest within the GRNP</w:t>
            </w:r>
          </w:p>
        </w:tc>
        <w:tc>
          <w:tcPr>
            <w:tcW w:w="1559" w:type="dxa"/>
            <w:vMerge w:val="restart"/>
            <w:tcBorders>
              <w:top w:val="nil"/>
              <w:left w:val="nil"/>
              <w:right w:val="single" w:sz="4" w:space="0" w:color="auto"/>
            </w:tcBorders>
            <w:shd w:val="clear" w:color="000000" w:fill="E5E0EC"/>
            <w:vAlign w:val="center"/>
            <w:hideMark/>
          </w:tcPr>
          <w:p w14:paraId="6CB8C43A" w14:textId="77777777" w:rsidR="00F6132B"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Interpretation of satellite images</w:t>
            </w:r>
          </w:p>
        </w:tc>
        <w:tc>
          <w:tcPr>
            <w:tcW w:w="1418" w:type="dxa"/>
            <w:vMerge w:val="restart"/>
            <w:tcBorders>
              <w:top w:val="nil"/>
              <w:left w:val="nil"/>
              <w:right w:val="single" w:sz="4" w:space="0" w:color="auto"/>
            </w:tcBorders>
            <w:shd w:val="clear" w:color="000000" w:fill="E5E0EC"/>
            <w:vAlign w:val="center"/>
            <w:hideMark/>
          </w:tcPr>
          <w:p w14:paraId="074CE534" w14:textId="77777777" w:rsidR="00F6132B"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Prior to each verification event</w:t>
            </w:r>
          </w:p>
        </w:tc>
      </w:tr>
      <w:tr w:rsidR="00F6132B" w:rsidRPr="00895877" w14:paraId="47D6444C" w14:textId="77777777" w:rsidTr="00895877">
        <w:trPr>
          <w:trHeight w:val="1050"/>
        </w:trPr>
        <w:tc>
          <w:tcPr>
            <w:tcW w:w="1384" w:type="dxa"/>
            <w:vMerge/>
            <w:tcBorders>
              <w:left w:val="single" w:sz="4" w:space="0" w:color="auto"/>
              <w:right w:val="single" w:sz="4" w:space="0" w:color="auto"/>
            </w:tcBorders>
            <w:vAlign w:val="center"/>
            <w:hideMark/>
          </w:tcPr>
          <w:p w14:paraId="557294AF" w14:textId="77777777" w:rsidR="00F6132B" w:rsidRPr="00895877" w:rsidRDefault="00F6132B" w:rsidP="00F6132B">
            <w:pPr>
              <w:spacing w:after="0" w:line="240" w:lineRule="auto"/>
              <w:rPr>
                <w:rFonts w:asciiTheme="minorHAnsi" w:eastAsia="Times New Roman" w:hAnsiTheme="minorHAnsi" w:cs="Arial"/>
                <w:color w:val="000000"/>
                <w:lang w:val="en-GB" w:eastAsia="en-GB"/>
              </w:rPr>
            </w:pPr>
          </w:p>
        </w:tc>
        <w:tc>
          <w:tcPr>
            <w:tcW w:w="1418" w:type="dxa"/>
            <w:tcBorders>
              <w:top w:val="nil"/>
              <w:left w:val="nil"/>
              <w:bottom w:val="single" w:sz="4" w:space="0" w:color="auto"/>
              <w:right w:val="single" w:sz="4" w:space="0" w:color="auto"/>
            </w:tcBorders>
            <w:shd w:val="clear" w:color="000000" w:fill="FFFFCC"/>
            <w:vAlign w:val="center"/>
            <w:hideMark/>
          </w:tcPr>
          <w:p w14:paraId="27BEE98C" w14:textId="77777777" w:rsidR="00F6132B"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Distance (km) patrolled by Ranger patrol teams</w:t>
            </w:r>
          </w:p>
        </w:tc>
        <w:tc>
          <w:tcPr>
            <w:tcW w:w="1559" w:type="dxa"/>
            <w:tcBorders>
              <w:top w:val="nil"/>
              <w:left w:val="nil"/>
              <w:bottom w:val="single" w:sz="4" w:space="0" w:color="auto"/>
              <w:right w:val="single" w:sz="4" w:space="0" w:color="auto"/>
            </w:tcBorders>
            <w:shd w:val="clear" w:color="000000" w:fill="FFFFCC"/>
            <w:vAlign w:val="center"/>
            <w:hideMark/>
          </w:tcPr>
          <w:p w14:paraId="62126FE2" w14:textId="77777777" w:rsidR="00F6132B"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Park Operations Quarterly REDD Project reports</w:t>
            </w:r>
          </w:p>
        </w:tc>
        <w:tc>
          <w:tcPr>
            <w:tcW w:w="1417" w:type="dxa"/>
            <w:tcBorders>
              <w:top w:val="nil"/>
              <w:left w:val="nil"/>
              <w:bottom w:val="single" w:sz="4" w:space="0" w:color="auto"/>
              <w:right w:val="single" w:sz="4" w:space="0" w:color="auto"/>
            </w:tcBorders>
            <w:shd w:val="clear" w:color="000000" w:fill="FFFFCC"/>
            <w:noWrap/>
            <w:vAlign w:val="center"/>
            <w:hideMark/>
          </w:tcPr>
          <w:p w14:paraId="785B0AA3" w14:textId="77777777" w:rsidR="00F6132B"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Ongoing</w:t>
            </w:r>
          </w:p>
        </w:tc>
        <w:tc>
          <w:tcPr>
            <w:tcW w:w="1418" w:type="dxa"/>
            <w:vMerge/>
            <w:tcBorders>
              <w:left w:val="nil"/>
              <w:right w:val="single" w:sz="4" w:space="0" w:color="auto"/>
            </w:tcBorders>
            <w:shd w:val="clear" w:color="000000" w:fill="EAF1DD"/>
            <w:vAlign w:val="center"/>
          </w:tcPr>
          <w:p w14:paraId="57B411BD" w14:textId="77777777" w:rsidR="00F6132B" w:rsidRPr="00895877" w:rsidRDefault="00F6132B" w:rsidP="00F6132B">
            <w:pPr>
              <w:spacing w:after="0" w:line="240" w:lineRule="auto"/>
              <w:rPr>
                <w:rFonts w:asciiTheme="minorHAnsi" w:eastAsia="Times New Roman" w:hAnsiTheme="minorHAnsi" w:cs="Arial"/>
                <w:color w:val="000000"/>
                <w:lang w:val="en-GB" w:eastAsia="en-GB"/>
              </w:rPr>
            </w:pPr>
          </w:p>
        </w:tc>
        <w:tc>
          <w:tcPr>
            <w:tcW w:w="1559" w:type="dxa"/>
            <w:vMerge/>
            <w:tcBorders>
              <w:left w:val="nil"/>
              <w:right w:val="single" w:sz="4" w:space="0" w:color="auto"/>
            </w:tcBorders>
            <w:shd w:val="clear" w:color="000000" w:fill="EAF1DD"/>
            <w:vAlign w:val="center"/>
          </w:tcPr>
          <w:p w14:paraId="321969AF" w14:textId="77777777" w:rsidR="00F6132B" w:rsidRPr="00895877" w:rsidRDefault="00F6132B" w:rsidP="00F6132B">
            <w:pPr>
              <w:spacing w:after="0" w:line="240" w:lineRule="auto"/>
              <w:rPr>
                <w:rFonts w:asciiTheme="minorHAnsi" w:eastAsia="Times New Roman" w:hAnsiTheme="minorHAnsi" w:cs="Arial"/>
                <w:color w:val="000000"/>
                <w:lang w:val="en-GB" w:eastAsia="en-GB"/>
              </w:rPr>
            </w:pPr>
          </w:p>
        </w:tc>
        <w:tc>
          <w:tcPr>
            <w:tcW w:w="1418" w:type="dxa"/>
            <w:vMerge/>
            <w:tcBorders>
              <w:left w:val="nil"/>
              <w:right w:val="single" w:sz="4" w:space="0" w:color="auto"/>
            </w:tcBorders>
            <w:shd w:val="clear" w:color="000000" w:fill="EAF1DD"/>
            <w:noWrap/>
            <w:vAlign w:val="center"/>
          </w:tcPr>
          <w:p w14:paraId="13F8393E" w14:textId="77777777" w:rsidR="00F6132B" w:rsidRPr="00895877" w:rsidRDefault="00F6132B" w:rsidP="00F6132B">
            <w:pPr>
              <w:spacing w:after="0" w:line="240" w:lineRule="auto"/>
              <w:rPr>
                <w:rFonts w:asciiTheme="minorHAnsi" w:eastAsia="Times New Roman" w:hAnsiTheme="minorHAnsi" w:cs="Arial"/>
                <w:color w:val="000000"/>
                <w:lang w:val="en-GB" w:eastAsia="en-GB"/>
              </w:rPr>
            </w:pPr>
          </w:p>
        </w:tc>
        <w:tc>
          <w:tcPr>
            <w:tcW w:w="1417" w:type="dxa"/>
            <w:vMerge/>
            <w:tcBorders>
              <w:left w:val="nil"/>
              <w:right w:val="single" w:sz="4" w:space="0" w:color="auto"/>
            </w:tcBorders>
            <w:shd w:val="clear" w:color="000000" w:fill="E5E0EC"/>
            <w:vAlign w:val="center"/>
          </w:tcPr>
          <w:p w14:paraId="34B8AAC2" w14:textId="77777777" w:rsidR="00F6132B" w:rsidRPr="00895877" w:rsidRDefault="00F6132B" w:rsidP="00F6132B">
            <w:pPr>
              <w:spacing w:after="0" w:line="240" w:lineRule="auto"/>
              <w:rPr>
                <w:rFonts w:asciiTheme="minorHAnsi" w:eastAsia="Times New Roman" w:hAnsiTheme="minorHAnsi" w:cs="Arial"/>
                <w:color w:val="000000"/>
                <w:lang w:val="en-GB" w:eastAsia="en-GB"/>
              </w:rPr>
            </w:pPr>
          </w:p>
        </w:tc>
        <w:tc>
          <w:tcPr>
            <w:tcW w:w="1559" w:type="dxa"/>
            <w:vMerge/>
            <w:tcBorders>
              <w:left w:val="nil"/>
              <w:right w:val="single" w:sz="4" w:space="0" w:color="auto"/>
            </w:tcBorders>
            <w:shd w:val="clear" w:color="000000" w:fill="E5E0EC"/>
            <w:noWrap/>
            <w:vAlign w:val="center"/>
          </w:tcPr>
          <w:p w14:paraId="2B7BA6E6" w14:textId="77777777" w:rsidR="00F6132B" w:rsidRPr="00895877" w:rsidRDefault="00F6132B" w:rsidP="00F6132B">
            <w:pPr>
              <w:spacing w:after="0" w:line="240" w:lineRule="auto"/>
              <w:rPr>
                <w:rFonts w:asciiTheme="minorHAnsi" w:eastAsia="Times New Roman" w:hAnsiTheme="minorHAnsi" w:cs="Arial"/>
                <w:color w:val="000000"/>
                <w:lang w:val="en-GB" w:eastAsia="en-GB"/>
              </w:rPr>
            </w:pPr>
          </w:p>
        </w:tc>
        <w:tc>
          <w:tcPr>
            <w:tcW w:w="1418" w:type="dxa"/>
            <w:vMerge/>
            <w:tcBorders>
              <w:left w:val="nil"/>
              <w:right w:val="single" w:sz="4" w:space="0" w:color="auto"/>
            </w:tcBorders>
            <w:shd w:val="clear" w:color="000000" w:fill="E5E0EC"/>
            <w:vAlign w:val="center"/>
          </w:tcPr>
          <w:p w14:paraId="41BE97E7" w14:textId="77777777" w:rsidR="00F6132B" w:rsidRPr="00895877" w:rsidRDefault="00F6132B" w:rsidP="00F6132B">
            <w:pPr>
              <w:spacing w:after="0" w:line="240" w:lineRule="auto"/>
              <w:rPr>
                <w:rFonts w:asciiTheme="minorHAnsi" w:eastAsia="Times New Roman" w:hAnsiTheme="minorHAnsi" w:cs="Arial"/>
                <w:color w:val="000000"/>
                <w:lang w:val="en-GB" w:eastAsia="en-GB"/>
              </w:rPr>
            </w:pPr>
          </w:p>
        </w:tc>
      </w:tr>
      <w:tr w:rsidR="00F6132B" w:rsidRPr="00895877" w14:paraId="7F8DE39B" w14:textId="77777777" w:rsidTr="00895877">
        <w:trPr>
          <w:trHeight w:val="900"/>
        </w:trPr>
        <w:tc>
          <w:tcPr>
            <w:tcW w:w="1384" w:type="dxa"/>
            <w:vMerge/>
            <w:tcBorders>
              <w:left w:val="single" w:sz="4" w:space="0" w:color="auto"/>
              <w:right w:val="single" w:sz="4" w:space="0" w:color="auto"/>
            </w:tcBorders>
            <w:vAlign w:val="center"/>
            <w:hideMark/>
          </w:tcPr>
          <w:p w14:paraId="0206E71D"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418" w:type="dxa"/>
            <w:tcBorders>
              <w:top w:val="nil"/>
              <w:left w:val="nil"/>
              <w:bottom w:val="single" w:sz="4" w:space="0" w:color="auto"/>
              <w:right w:val="single" w:sz="4" w:space="0" w:color="auto"/>
            </w:tcBorders>
            <w:shd w:val="clear" w:color="000000" w:fill="FFFFCC"/>
            <w:vAlign w:val="center"/>
            <w:hideMark/>
          </w:tcPr>
          <w:p w14:paraId="5DDCEC4B" w14:textId="77777777" w:rsidR="0078645F" w:rsidRPr="00895877" w:rsidRDefault="00BE0C60">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 xml:space="preserve">Proportion of the project area covered by Ranger patrols </w:t>
            </w:r>
          </w:p>
        </w:tc>
        <w:tc>
          <w:tcPr>
            <w:tcW w:w="1559" w:type="dxa"/>
            <w:tcBorders>
              <w:top w:val="nil"/>
              <w:left w:val="nil"/>
              <w:bottom w:val="single" w:sz="4" w:space="0" w:color="auto"/>
              <w:right w:val="single" w:sz="4" w:space="0" w:color="auto"/>
            </w:tcBorders>
            <w:shd w:val="clear" w:color="000000" w:fill="FFFFCC"/>
            <w:noWrap/>
            <w:vAlign w:val="center"/>
            <w:hideMark/>
          </w:tcPr>
          <w:p w14:paraId="7F61F241"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Park Operations Quarterly REDD Project reports</w:t>
            </w:r>
          </w:p>
        </w:tc>
        <w:tc>
          <w:tcPr>
            <w:tcW w:w="1417" w:type="dxa"/>
            <w:tcBorders>
              <w:top w:val="nil"/>
              <w:left w:val="nil"/>
              <w:bottom w:val="single" w:sz="4" w:space="0" w:color="auto"/>
              <w:right w:val="single" w:sz="4" w:space="0" w:color="auto"/>
            </w:tcBorders>
            <w:shd w:val="clear" w:color="000000" w:fill="FFFFCC"/>
            <w:noWrap/>
            <w:vAlign w:val="center"/>
            <w:hideMark/>
          </w:tcPr>
          <w:p w14:paraId="6B97A5DD"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Ongoing</w:t>
            </w:r>
          </w:p>
        </w:tc>
        <w:tc>
          <w:tcPr>
            <w:tcW w:w="1418" w:type="dxa"/>
            <w:vMerge/>
            <w:tcBorders>
              <w:left w:val="nil"/>
              <w:right w:val="single" w:sz="4" w:space="0" w:color="auto"/>
            </w:tcBorders>
            <w:shd w:val="clear" w:color="000000" w:fill="EAF1DD"/>
            <w:vAlign w:val="center"/>
          </w:tcPr>
          <w:p w14:paraId="33C31209"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559" w:type="dxa"/>
            <w:vMerge/>
            <w:tcBorders>
              <w:left w:val="nil"/>
              <w:right w:val="single" w:sz="4" w:space="0" w:color="auto"/>
            </w:tcBorders>
            <w:shd w:val="clear" w:color="000000" w:fill="EAF1DD"/>
            <w:vAlign w:val="center"/>
          </w:tcPr>
          <w:p w14:paraId="5D97BBC2"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418" w:type="dxa"/>
            <w:vMerge/>
            <w:tcBorders>
              <w:left w:val="nil"/>
              <w:right w:val="single" w:sz="4" w:space="0" w:color="auto"/>
            </w:tcBorders>
            <w:shd w:val="clear" w:color="000000" w:fill="EAF1DD"/>
            <w:vAlign w:val="center"/>
          </w:tcPr>
          <w:p w14:paraId="210AEF2C"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417" w:type="dxa"/>
            <w:vMerge/>
            <w:tcBorders>
              <w:left w:val="nil"/>
              <w:right w:val="single" w:sz="4" w:space="0" w:color="auto"/>
            </w:tcBorders>
            <w:shd w:val="clear" w:color="000000" w:fill="E5E0EC"/>
            <w:noWrap/>
            <w:vAlign w:val="center"/>
          </w:tcPr>
          <w:p w14:paraId="3B8641D4"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559" w:type="dxa"/>
            <w:vMerge/>
            <w:tcBorders>
              <w:left w:val="nil"/>
              <w:right w:val="single" w:sz="4" w:space="0" w:color="auto"/>
            </w:tcBorders>
            <w:shd w:val="clear" w:color="000000" w:fill="E5E0EC"/>
            <w:noWrap/>
            <w:vAlign w:val="center"/>
          </w:tcPr>
          <w:p w14:paraId="28982980"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418" w:type="dxa"/>
            <w:vMerge/>
            <w:tcBorders>
              <w:left w:val="nil"/>
              <w:right w:val="single" w:sz="4" w:space="0" w:color="auto"/>
            </w:tcBorders>
            <w:shd w:val="clear" w:color="000000" w:fill="E5E0EC"/>
            <w:noWrap/>
            <w:vAlign w:val="center"/>
          </w:tcPr>
          <w:p w14:paraId="707CD1EA"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r>
      <w:tr w:rsidR="00F6132B" w:rsidRPr="00895877" w14:paraId="3A930BC6" w14:textId="77777777" w:rsidTr="00895877">
        <w:trPr>
          <w:trHeight w:val="900"/>
        </w:trPr>
        <w:tc>
          <w:tcPr>
            <w:tcW w:w="1384" w:type="dxa"/>
            <w:vMerge/>
            <w:tcBorders>
              <w:left w:val="single" w:sz="4" w:space="0" w:color="auto"/>
              <w:right w:val="single" w:sz="4" w:space="0" w:color="auto"/>
            </w:tcBorders>
            <w:vAlign w:val="center"/>
            <w:hideMark/>
          </w:tcPr>
          <w:p w14:paraId="0161BD34"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418" w:type="dxa"/>
            <w:tcBorders>
              <w:top w:val="nil"/>
              <w:left w:val="nil"/>
              <w:bottom w:val="single" w:sz="4" w:space="0" w:color="auto"/>
              <w:right w:val="single" w:sz="4" w:space="0" w:color="auto"/>
            </w:tcBorders>
            <w:shd w:val="clear" w:color="000000" w:fill="FFFFCC"/>
            <w:vAlign w:val="center"/>
          </w:tcPr>
          <w:p w14:paraId="1DA42C2A"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Capacity building of forest Rangers</w:t>
            </w:r>
          </w:p>
        </w:tc>
        <w:tc>
          <w:tcPr>
            <w:tcW w:w="1559" w:type="dxa"/>
            <w:tcBorders>
              <w:top w:val="nil"/>
              <w:left w:val="nil"/>
              <w:bottom w:val="single" w:sz="4" w:space="0" w:color="auto"/>
              <w:right w:val="single" w:sz="4" w:space="0" w:color="auto"/>
            </w:tcBorders>
            <w:shd w:val="clear" w:color="000000" w:fill="FFFFCC"/>
            <w:noWrap/>
            <w:vAlign w:val="center"/>
          </w:tcPr>
          <w:p w14:paraId="3E3F0A8C"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Park Operations Quarterly REDD Project reports</w:t>
            </w:r>
          </w:p>
        </w:tc>
        <w:tc>
          <w:tcPr>
            <w:tcW w:w="1417" w:type="dxa"/>
            <w:tcBorders>
              <w:top w:val="nil"/>
              <w:left w:val="nil"/>
              <w:bottom w:val="single" w:sz="4" w:space="0" w:color="auto"/>
              <w:right w:val="single" w:sz="4" w:space="0" w:color="auto"/>
            </w:tcBorders>
            <w:shd w:val="clear" w:color="000000" w:fill="FFFFCC"/>
            <w:noWrap/>
            <w:vAlign w:val="center"/>
          </w:tcPr>
          <w:p w14:paraId="1384602F"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Ongoing</w:t>
            </w:r>
          </w:p>
        </w:tc>
        <w:tc>
          <w:tcPr>
            <w:tcW w:w="1418" w:type="dxa"/>
            <w:vMerge/>
            <w:tcBorders>
              <w:left w:val="nil"/>
              <w:bottom w:val="single" w:sz="4" w:space="0" w:color="auto"/>
              <w:right w:val="single" w:sz="4" w:space="0" w:color="auto"/>
            </w:tcBorders>
            <w:shd w:val="clear" w:color="000000" w:fill="EAF1DD"/>
            <w:vAlign w:val="center"/>
            <w:hideMark/>
          </w:tcPr>
          <w:p w14:paraId="586AB999"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559" w:type="dxa"/>
            <w:vMerge/>
            <w:tcBorders>
              <w:left w:val="nil"/>
              <w:bottom w:val="single" w:sz="4" w:space="0" w:color="auto"/>
              <w:right w:val="single" w:sz="4" w:space="0" w:color="auto"/>
            </w:tcBorders>
            <w:shd w:val="clear" w:color="000000" w:fill="EAF1DD"/>
            <w:vAlign w:val="center"/>
            <w:hideMark/>
          </w:tcPr>
          <w:p w14:paraId="115F0A36"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418" w:type="dxa"/>
            <w:vMerge/>
            <w:tcBorders>
              <w:left w:val="nil"/>
              <w:bottom w:val="single" w:sz="4" w:space="0" w:color="auto"/>
              <w:right w:val="single" w:sz="4" w:space="0" w:color="auto"/>
            </w:tcBorders>
            <w:shd w:val="clear" w:color="000000" w:fill="EAF1DD"/>
            <w:vAlign w:val="center"/>
            <w:hideMark/>
          </w:tcPr>
          <w:p w14:paraId="0617751D"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417" w:type="dxa"/>
            <w:vMerge/>
            <w:tcBorders>
              <w:left w:val="nil"/>
              <w:bottom w:val="single" w:sz="4" w:space="0" w:color="auto"/>
              <w:right w:val="single" w:sz="4" w:space="0" w:color="auto"/>
            </w:tcBorders>
            <w:shd w:val="clear" w:color="000000" w:fill="E5E0EC"/>
            <w:noWrap/>
            <w:vAlign w:val="center"/>
            <w:hideMark/>
          </w:tcPr>
          <w:p w14:paraId="4CF4958D"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559" w:type="dxa"/>
            <w:vMerge/>
            <w:tcBorders>
              <w:left w:val="nil"/>
              <w:bottom w:val="single" w:sz="4" w:space="0" w:color="auto"/>
              <w:right w:val="single" w:sz="4" w:space="0" w:color="auto"/>
            </w:tcBorders>
            <w:shd w:val="clear" w:color="000000" w:fill="E5E0EC"/>
            <w:noWrap/>
            <w:vAlign w:val="center"/>
            <w:hideMark/>
          </w:tcPr>
          <w:p w14:paraId="5E1A2F04"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418" w:type="dxa"/>
            <w:vMerge/>
            <w:tcBorders>
              <w:left w:val="nil"/>
              <w:bottom w:val="single" w:sz="4" w:space="0" w:color="auto"/>
              <w:right w:val="single" w:sz="4" w:space="0" w:color="auto"/>
            </w:tcBorders>
            <w:shd w:val="clear" w:color="000000" w:fill="E5E0EC"/>
            <w:noWrap/>
            <w:vAlign w:val="center"/>
            <w:hideMark/>
          </w:tcPr>
          <w:p w14:paraId="2D8AA2C4"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r>
      <w:tr w:rsidR="00F6132B" w:rsidRPr="00895877" w14:paraId="1FA7A52B" w14:textId="77777777" w:rsidTr="00895877">
        <w:trPr>
          <w:trHeight w:val="855"/>
        </w:trPr>
        <w:tc>
          <w:tcPr>
            <w:tcW w:w="1384" w:type="dxa"/>
            <w:vMerge/>
            <w:tcBorders>
              <w:left w:val="single" w:sz="4" w:space="0" w:color="auto"/>
              <w:right w:val="single" w:sz="4" w:space="0" w:color="auto"/>
            </w:tcBorders>
            <w:vAlign w:val="center"/>
            <w:hideMark/>
          </w:tcPr>
          <w:p w14:paraId="36378B37"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418" w:type="dxa"/>
            <w:tcBorders>
              <w:top w:val="nil"/>
              <w:left w:val="nil"/>
              <w:bottom w:val="single" w:sz="4" w:space="0" w:color="auto"/>
              <w:right w:val="single" w:sz="4" w:space="0" w:color="auto"/>
            </w:tcBorders>
            <w:shd w:val="clear" w:color="000000" w:fill="FFFFCC"/>
            <w:vAlign w:val="center"/>
          </w:tcPr>
          <w:p w14:paraId="0BE4801F"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 xml:space="preserve">Distance (km) of project area boundary re-brushed by boundary officer teams. </w:t>
            </w:r>
          </w:p>
        </w:tc>
        <w:tc>
          <w:tcPr>
            <w:tcW w:w="1559" w:type="dxa"/>
            <w:tcBorders>
              <w:top w:val="nil"/>
              <w:left w:val="nil"/>
              <w:bottom w:val="single" w:sz="4" w:space="0" w:color="auto"/>
              <w:right w:val="single" w:sz="4" w:space="0" w:color="auto"/>
            </w:tcBorders>
            <w:shd w:val="clear" w:color="000000" w:fill="FFFFCC"/>
            <w:noWrap/>
            <w:vAlign w:val="center"/>
          </w:tcPr>
          <w:p w14:paraId="5813CF25"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Park Operations Quarterly REDD Project reports</w:t>
            </w:r>
          </w:p>
        </w:tc>
        <w:tc>
          <w:tcPr>
            <w:tcW w:w="1417" w:type="dxa"/>
            <w:tcBorders>
              <w:top w:val="nil"/>
              <w:left w:val="nil"/>
              <w:bottom w:val="single" w:sz="4" w:space="0" w:color="auto"/>
              <w:right w:val="single" w:sz="4" w:space="0" w:color="auto"/>
            </w:tcBorders>
            <w:shd w:val="clear" w:color="000000" w:fill="FFFFCC"/>
            <w:noWrap/>
            <w:vAlign w:val="center"/>
          </w:tcPr>
          <w:p w14:paraId="0AFEACE4"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Ongoing</w:t>
            </w:r>
          </w:p>
        </w:tc>
        <w:tc>
          <w:tcPr>
            <w:tcW w:w="1418" w:type="dxa"/>
            <w:vMerge w:val="restart"/>
            <w:tcBorders>
              <w:top w:val="nil"/>
              <w:left w:val="nil"/>
              <w:right w:val="single" w:sz="4" w:space="0" w:color="auto"/>
            </w:tcBorders>
            <w:shd w:val="clear" w:color="000000" w:fill="EAF1DD"/>
            <w:noWrap/>
            <w:vAlign w:val="center"/>
            <w:hideMark/>
          </w:tcPr>
          <w:p w14:paraId="673B5043"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Integrity of project boundaries maintained</w:t>
            </w:r>
          </w:p>
        </w:tc>
        <w:tc>
          <w:tcPr>
            <w:tcW w:w="1559" w:type="dxa"/>
            <w:vMerge w:val="restart"/>
            <w:tcBorders>
              <w:top w:val="nil"/>
              <w:left w:val="nil"/>
              <w:right w:val="single" w:sz="4" w:space="0" w:color="auto"/>
            </w:tcBorders>
            <w:shd w:val="clear" w:color="000000" w:fill="EAF1DD"/>
            <w:noWrap/>
            <w:vAlign w:val="center"/>
            <w:hideMark/>
          </w:tcPr>
          <w:p w14:paraId="69830556"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Annexes to project implementation reports.</w:t>
            </w:r>
          </w:p>
        </w:tc>
        <w:tc>
          <w:tcPr>
            <w:tcW w:w="1418" w:type="dxa"/>
            <w:vMerge w:val="restart"/>
            <w:tcBorders>
              <w:top w:val="nil"/>
              <w:left w:val="nil"/>
              <w:right w:val="single" w:sz="4" w:space="0" w:color="auto"/>
            </w:tcBorders>
            <w:shd w:val="clear" w:color="000000" w:fill="EAF1DD"/>
            <w:noWrap/>
            <w:vAlign w:val="center"/>
            <w:hideMark/>
          </w:tcPr>
          <w:p w14:paraId="62709CC4"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Prior to each verification event</w:t>
            </w:r>
          </w:p>
        </w:tc>
        <w:tc>
          <w:tcPr>
            <w:tcW w:w="1417" w:type="dxa"/>
            <w:vMerge w:val="restart"/>
            <w:tcBorders>
              <w:top w:val="nil"/>
              <w:left w:val="nil"/>
              <w:right w:val="single" w:sz="4" w:space="0" w:color="auto"/>
            </w:tcBorders>
            <w:shd w:val="clear" w:color="000000" w:fill="E5E0EC"/>
            <w:noWrap/>
            <w:vAlign w:val="center"/>
            <w:hideMark/>
          </w:tcPr>
          <w:p w14:paraId="153AF3F5"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No Significant loss of HCV species in project area</w:t>
            </w:r>
          </w:p>
        </w:tc>
        <w:tc>
          <w:tcPr>
            <w:tcW w:w="1559" w:type="dxa"/>
            <w:vMerge w:val="restart"/>
            <w:tcBorders>
              <w:top w:val="nil"/>
              <w:left w:val="nil"/>
              <w:right w:val="single" w:sz="4" w:space="0" w:color="auto"/>
            </w:tcBorders>
            <w:shd w:val="clear" w:color="000000" w:fill="E5E0EC"/>
            <w:noWrap/>
            <w:vAlign w:val="center"/>
            <w:hideMark/>
          </w:tcPr>
          <w:p w14:paraId="11ADAEEF"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 Results of species monitoring work</w:t>
            </w:r>
          </w:p>
        </w:tc>
        <w:tc>
          <w:tcPr>
            <w:tcW w:w="1418" w:type="dxa"/>
            <w:vMerge w:val="restart"/>
            <w:tcBorders>
              <w:top w:val="nil"/>
              <w:left w:val="nil"/>
              <w:right w:val="single" w:sz="4" w:space="0" w:color="auto"/>
            </w:tcBorders>
            <w:shd w:val="clear" w:color="000000" w:fill="E5E0EC"/>
            <w:noWrap/>
            <w:vAlign w:val="center"/>
            <w:hideMark/>
          </w:tcPr>
          <w:p w14:paraId="4F1CD1C0"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As per SOPs</w:t>
            </w:r>
          </w:p>
        </w:tc>
      </w:tr>
      <w:tr w:rsidR="00F6132B" w:rsidRPr="00895877" w14:paraId="0BE1503E" w14:textId="77777777" w:rsidTr="00895877">
        <w:trPr>
          <w:trHeight w:val="855"/>
        </w:trPr>
        <w:tc>
          <w:tcPr>
            <w:tcW w:w="1384" w:type="dxa"/>
            <w:vMerge/>
            <w:tcBorders>
              <w:left w:val="single" w:sz="4" w:space="0" w:color="auto"/>
              <w:right w:val="single" w:sz="4" w:space="0" w:color="auto"/>
            </w:tcBorders>
            <w:vAlign w:val="center"/>
          </w:tcPr>
          <w:p w14:paraId="7D78241B"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418" w:type="dxa"/>
            <w:tcBorders>
              <w:top w:val="nil"/>
              <w:left w:val="nil"/>
              <w:bottom w:val="single" w:sz="4" w:space="0" w:color="auto"/>
              <w:right w:val="single" w:sz="4" w:space="0" w:color="auto"/>
            </w:tcBorders>
            <w:shd w:val="clear" w:color="000000" w:fill="FFFFCC"/>
            <w:vAlign w:val="center"/>
          </w:tcPr>
          <w:p w14:paraId="050E1693"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Number of concrete pillars erected along project area boundary</w:t>
            </w:r>
          </w:p>
        </w:tc>
        <w:tc>
          <w:tcPr>
            <w:tcW w:w="1559" w:type="dxa"/>
            <w:tcBorders>
              <w:top w:val="nil"/>
              <w:left w:val="nil"/>
              <w:bottom w:val="single" w:sz="4" w:space="0" w:color="auto"/>
              <w:right w:val="single" w:sz="4" w:space="0" w:color="auto"/>
            </w:tcBorders>
            <w:shd w:val="clear" w:color="000000" w:fill="FFFFCC"/>
            <w:noWrap/>
            <w:vAlign w:val="center"/>
          </w:tcPr>
          <w:p w14:paraId="0884B523"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Park Operations Quarterly REDD Project reports</w:t>
            </w:r>
          </w:p>
        </w:tc>
        <w:tc>
          <w:tcPr>
            <w:tcW w:w="1417" w:type="dxa"/>
            <w:tcBorders>
              <w:top w:val="nil"/>
              <w:left w:val="nil"/>
              <w:bottom w:val="single" w:sz="4" w:space="0" w:color="auto"/>
              <w:right w:val="single" w:sz="4" w:space="0" w:color="auto"/>
            </w:tcBorders>
            <w:shd w:val="clear" w:color="000000" w:fill="FFFFCC"/>
            <w:noWrap/>
            <w:vAlign w:val="center"/>
          </w:tcPr>
          <w:p w14:paraId="6625A7E0"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Ongoing</w:t>
            </w:r>
          </w:p>
        </w:tc>
        <w:tc>
          <w:tcPr>
            <w:tcW w:w="1418" w:type="dxa"/>
            <w:vMerge/>
            <w:tcBorders>
              <w:left w:val="nil"/>
              <w:right w:val="single" w:sz="4" w:space="0" w:color="auto"/>
            </w:tcBorders>
            <w:shd w:val="clear" w:color="000000" w:fill="EAF1DD"/>
            <w:noWrap/>
            <w:vAlign w:val="center"/>
          </w:tcPr>
          <w:p w14:paraId="4DA62400"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559" w:type="dxa"/>
            <w:vMerge/>
            <w:tcBorders>
              <w:left w:val="nil"/>
              <w:right w:val="single" w:sz="4" w:space="0" w:color="auto"/>
            </w:tcBorders>
            <w:shd w:val="clear" w:color="000000" w:fill="EAF1DD"/>
            <w:noWrap/>
            <w:vAlign w:val="center"/>
          </w:tcPr>
          <w:p w14:paraId="79BFF5DA" w14:textId="77777777" w:rsidR="00F6132B" w:rsidRPr="00895877" w:rsidRDefault="00F6132B" w:rsidP="00254ACE">
            <w:pPr>
              <w:spacing w:after="0" w:line="240" w:lineRule="auto"/>
              <w:rPr>
                <w:rFonts w:asciiTheme="minorHAnsi" w:hAnsiTheme="minorHAnsi" w:cs="Arial"/>
                <w:lang w:val="en-GB"/>
              </w:rPr>
            </w:pPr>
          </w:p>
        </w:tc>
        <w:tc>
          <w:tcPr>
            <w:tcW w:w="1418" w:type="dxa"/>
            <w:vMerge/>
            <w:tcBorders>
              <w:left w:val="nil"/>
              <w:right w:val="single" w:sz="4" w:space="0" w:color="auto"/>
            </w:tcBorders>
            <w:shd w:val="clear" w:color="000000" w:fill="EAF1DD"/>
            <w:noWrap/>
            <w:vAlign w:val="center"/>
          </w:tcPr>
          <w:p w14:paraId="5447B4F0"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417" w:type="dxa"/>
            <w:vMerge/>
            <w:tcBorders>
              <w:left w:val="nil"/>
              <w:right w:val="single" w:sz="4" w:space="0" w:color="auto"/>
            </w:tcBorders>
            <w:shd w:val="clear" w:color="000000" w:fill="E5E0EC"/>
            <w:noWrap/>
            <w:vAlign w:val="center"/>
          </w:tcPr>
          <w:p w14:paraId="5DF5480F"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559" w:type="dxa"/>
            <w:vMerge/>
            <w:tcBorders>
              <w:left w:val="nil"/>
              <w:right w:val="single" w:sz="4" w:space="0" w:color="auto"/>
            </w:tcBorders>
            <w:shd w:val="clear" w:color="000000" w:fill="E5E0EC"/>
            <w:noWrap/>
            <w:vAlign w:val="center"/>
          </w:tcPr>
          <w:p w14:paraId="25DA3E5E"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418" w:type="dxa"/>
            <w:vMerge/>
            <w:tcBorders>
              <w:left w:val="nil"/>
              <w:right w:val="single" w:sz="4" w:space="0" w:color="auto"/>
            </w:tcBorders>
            <w:shd w:val="clear" w:color="000000" w:fill="E5E0EC"/>
            <w:noWrap/>
            <w:vAlign w:val="center"/>
          </w:tcPr>
          <w:p w14:paraId="40976A99"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r>
      <w:tr w:rsidR="00F6132B" w:rsidRPr="00895877" w14:paraId="72C15BD4" w14:textId="77777777" w:rsidTr="00895877">
        <w:trPr>
          <w:trHeight w:val="855"/>
        </w:trPr>
        <w:tc>
          <w:tcPr>
            <w:tcW w:w="1384" w:type="dxa"/>
            <w:vMerge/>
            <w:tcBorders>
              <w:left w:val="single" w:sz="4" w:space="0" w:color="auto"/>
              <w:right w:val="single" w:sz="4" w:space="0" w:color="auto"/>
            </w:tcBorders>
            <w:vAlign w:val="center"/>
          </w:tcPr>
          <w:p w14:paraId="5DD01A23"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418" w:type="dxa"/>
            <w:tcBorders>
              <w:top w:val="nil"/>
              <w:left w:val="nil"/>
              <w:bottom w:val="single" w:sz="4" w:space="0" w:color="auto"/>
              <w:right w:val="single" w:sz="4" w:space="0" w:color="auto"/>
            </w:tcBorders>
            <w:shd w:val="clear" w:color="000000" w:fill="FFFFCC"/>
            <w:vAlign w:val="center"/>
          </w:tcPr>
          <w:p w14:paraId="138792B9"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 xml:space="preserve">Number of </w:t>
            </w:r>
            <w:r w:rsidRPr="00895877">
              <w:rPr>
                <w:rFonts w:asciiTheme="minorHAnsi" w:hAnsiTheme="minorHAnsi" w:cs="Arial"/>
                <w:i/>
                <w:lang w:val="en-GB"/>
              </w:rPr>
              <w:t xml:space="preserve">Heritiera sp. </w:t>
            </w:r>
            <w:r w:rsidRPr="00895877">
              <w:rPr>
                <w:rFonts w:asciiTheme="minorHAnsi" w:hAnsiTheme="minorHAnsi" w:cs="Arial"/>
                <w:lang w:val="en-GB"/>
              </w:rPr>
              <w:t>seedlings planted on rehabilitated mining sites</w:t>
            </w:r>
          </w:p>
        </w:tc>
        <w:tc>
          <w:tcPr>
            <w:tcW w:w="1559" w:type="dxa"/>
            <w:tcBorders>
              <w:top w:val="nil"/>
              <w:left w:val="nil"/>
              <w:bottom w:val="single" w:sz="4" w:space="0" w:color="auto"/>
              <w:right w:val="single" w:sz="4" w:space="0" w:color="auto"/>
            </w:tcBorders>
            <w:shd w:val="clear" w:color="000000" w:fill="FFFFCC"/>
            <w:noWrap/>
            <w:vAlign w:val="center"/>
          </w:tcPr>
          <w:p w14:paraId="53148D29"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Park Operations Quarterly REDD Project reports</w:t>
            </w:r>
          </w:p>
        </w:tc>
        <w:tc>
          <w:tcPr>
            <w:tcW w:w="1417" w:type="dxa"/>
            <w:tcBorders>
              <w:top w:val="nil"/>
              <w:left w:val="nil"/>
              <w:bottom w:val="single" w:sz="4" w:space="0" w:color="auto"/>
              <w:right w:val="single" w:sz="4" w:space="0" w:color="auto"/>
            </w:tcBorders>
            <w:shd w:val="clear" w:color="000000" w:fill="FFFFCC"/>
            <w:noWrap/>
            <w:vAlign w:val="center"/>
          </w:tcPr>
          <w:p w14:paraId="56784272" w14:textId="77777777" w:rsidR="00F6132B" w:rsidRPr="00895877" w:rsidRDefault="00BE0C60" w:rsidP="00254ACE">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Ongoing</w:t>
            </w:r>
          </w:p>
        </w:tc>
        <w:tc>
          <w:tcPr>
            <w:tcW w:w="1418" w:type="dxa"/>
            <w:vMerge/>
            <w:tcBorders>
              <w:left w:val="nil"/>
              <w:bottom w:val="single" w:sz="4" w:space="0" w:color="auto"/>
              <w:right w:val="single" w:sz="4" w:space="0" w:color="auto"/>
            </w:tcBorders>
            <w:shd w:val="clear" w:color="000000" w:fill="EAF1DD"/>
            <w:noWrap/>
            <w:vAlign w:val="center"/>
          </w:tcPr>
          <w:p w14:paraId="5E9A0679"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559" w:type="dxa"/>
            <w:vMerge/>
            <w:tcBorders>
              <w:left w:val="nil"/>
              <w:bottom w:val="single" w:sz="4" w:space="0" w:color="auto"/>
              <w:right w:val="single" w:sz="4" w:space="0" w:color="auto"/>
            </w:tcBorders>
            <w:shd w:val="clear" w:color="000000" w:fill="EAF1DD"/>
            <w:noWrap/>
            <w:vAlign w:val="center"/>
          </w:tcPr>
          <w:p w14:paraId="55F741D9" w14:textId="77777777" w:rsidR="00F6132B" w:rsidRPr="00895877" w:rsidRDefault="00F6132B" w:rsidP="00254ACE">
            <w:pPr>
              <w:spacing w:after="0" w:line="240" w:lineRule="auto"/>
              <w:rPr>
                <w:rFonts w:asciiTheme="minorHAnsi" w:hAnsiTheme="minorHAnsi" w:cs="Arial"/>
                <w:lang w:val="en-GB"/>
              </w:rPr>
            </w:pPr>
          </w:p>
        </w:tc>
        <w:tc>
          <w:tcPr>
            <w:tcW w:w="1418" w:type="dxa"/>
            <w:vMerge/>
            <w:tcBorders>
              <w:left w:val="nil"/>
              <w:bottom w:val="single" w:sz="4" w:space="0" w:color="auto"/>
              <w:right w:val="single" w:sz="4" w:space="0" w:color="auto"/>
            </w:tcBorders>
            <w:shd w:val="clear" w:color="000000" w:fill="EAF1DD"/>
            <w:noWrap/>
            <w:vAlign w:val="center"/>
          </w:tcPr>
          <w:p w14:paraId="09A5FF45"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417" w:type="dxa"/>
            <w:vMerge/>
            <w:tcBorders>
              <w:left w:val="nil"/>
              <w:bottom w:val="single" w:sz="4" w:space="0" w:color="auto"/>
              <w:right w:val="single" w:sz="4" w:space="0" w:color="auto"/>
            </w:tcBorders>
            <w:shd w:val="clear" w:color="000000" w:fill="E5E0EC"/>
            <w:noWrap/>
            <w:vAlign w:val="center"/>
          </w:tcPr>
          <w:p w14:paraId="403EC0F3"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559" w:type="dxa"/>
            <w:vMerge/>
            <w:tcBorders>
              <w:left w:val="nil"/>
              <w:bottom w:val="single" w:sz="4" w:space="0" w:color="auto"/>
              <w:right w:val="single" w:sz="4" w:space="0" w:color="auto"/>
            </w:tcBorders>
            <w:shd w:val="clear" w:color="000000" w:fill="E5E0EC"/>
            <w:noWrap/>
            <w:vAlign w:val="center"/>
          </w:tcPr>
          <w:p w14:paraId="427CFDAC"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c>
          <w:tcPr>
            <w:tcW w:w="1418" w:type="dxa"/>
            <w:vMerge/>
            <w:tcBorders>
              <w:left w:val="nil"/>
              <w:bottom w:val="single" w:sz="4" w:space="0" w:color="auto"/>
              <w:right w:val="single" w:sz="4" w:space="0" w:color="auto"/>
            </w:tcBorders>
            <w:shd w:val="clear" w:color="000000" w:fill="E5E0EC"/>
            <w:noWrap/>
            <w:vAlign w:val="center"/>
          </w:tcPr>
          <w:p w14:paraId="501C8FB1" w14:textId="77777777" w:rsidR="00F6132B" w:rsidRPr="00895877" w:rsidRDefault="00F6132B" w:rsidP="00254ACE">
            <w:pPr>
              <w:spacing w:after="0" w:line="240" w:lineRule="auto"/>
              <w:rPr>
                <w:rFonts w:asciiTheme="minorHAnsi" w:eastAsia="Times New Roman" w:hAnsiTheme="minorHAnsi" w:cs="Arial"/>
                <w:color w:val="000000"/>
                <w:lang w:val="en-GB" w:eastAsia="en-GB"/>
              </w:rPr>
            </w:pPr>
          </w:p>
        </w:tc>
      </w:tr>
      <w:tr w:rsidR="00F6132B" w:rsidRPr="00895877" w14:paraId="74E79B1A" w14:textId="77777777" w:rsidTr="00895877">
        <w:trPr>
          <w:trHeight w:val="855"/>
        </w:trPr>
        <w:tc>
          <w:tcPr>
            <w:tcW w:w="1384" w:type="dxa"/>
            <w:vMerge/>
            <w:tcBorders>
              <w:left w:val="single" w:sz="4" w:space="0" w:color="auto"/>
              <w:bottom w:val="single" w:sz="24" w:space="0" w:color="auto"/>
              <w:right w:val="single" w:sz="4" w:space="0" w:color="auto"/>
            </w:tcBorders>
            <w:vAlign w:val="center"/>
          </w:tcPr>
          <w:p w14:paraId="7EECCEBF" w14:textId="77777777" w:rsidR="00F6132B" w:rsidRPr="00895877" w:rsidRDefault="00F6132B" w:rsidP="00F6132B">
            <w:pPr>
              <w:spacing w:after="0" w:line="240" w:lineRule="auto"/>
              <w:rPr>
                <w:rFonts w:asciiTheme="minorHAnsi" w:eastAsia="Times New Roman" w:hAnsiTheme="minorHAnsi" w:cs="Arial"/>
                <w:color w:val="000000"/>
                <w:lang w:val="en-GB" w:eastAsia="en-GB"/>
              </w:rPr>
            </w:pPr>
          </w:p>
        </w:tc>
        <w:tc>
          <w:tcPr>
            <w:tcW w:w="1418" w:type="dxa"/>
            <w:tcBorders>
              <w:top w:val="nil"/>
              <w:left w:val="nil"/>
              <w:bottom w:val="single" w:sz="24" w:space="0" w:color="auto"/>
              <w:right w:val="single" w:sz="4" w:space="0" w:color="auto"/>
            </w:tcBorders>
            <w:shd w:val="clear" w:color="000000" w:fill="FFFFCC"/>
            <w:vAlign w:val="center"/>
          </w:tcPr>
          <w:p w14:paraId="5DC4639B" w14:textId="77777777" w:rsidR="00F6132B" w:rsidRPr="00895877" w:rsidRDefault="00F6132B" w:rsidP="00F6132B">
            <w:pPr>
              <w:spacing w:after="0" w:line="240" w:lineRule="auto"/>
              <w:rPr>
                <w:rFonts w:asciiTheme="minorHAnsi" w:hAnsiTheme="minorHAnsi" w:cs="Arial"/>
                <w:lang w:val="en-GB"/>
              </w:rPr>
            </w:pPr>
          </w:p>
        </w:tc>
        <w:tc>
          <w:tcPr>
            <w:tcW w:w="1559" w:type="dxa"/>
            <w:tcBorders>
              <w:top w:val="nil"/>
              <w:left w:val="nil"/>
              <w:bottom w:val="single" w:sz="24" w:space="0" w:color="auto"/>
              <w:right w:val="single" w:sz="4" w:space="0" w:color="auto"/>
            </w:tcBorders>
            <w:shd w:val="clear" w:color="000000" w:fill="FFFFCC"/>
            <w:noWrap/>
            <w:vAlign w:val="center"/>
          </w:tcPr>
          <w:p w14:paraId="522E12A4" w14:textId="77777777" w:rsidR="00F6132B" w:rsidRPr="00895877" w:rsidRDefault="00F6132B" w:rsidP="00F6132B">
            <w:pPr>
              <w:spacing w:after="0" w:line="240" w:lineRule="auto"/>
              <w:rPr>
                <w:rFonts w:asciiTheme="minorHAnsi" w:hAnsiTheme="minorHAnsi" w:cs="Arial"/>
                <w:lang w:val="en-GB"/>
              </w:rPr>
            </w:pPr>
          </w:p>
        </w:tc>
        <w:tc>
          <w:tcPr>
            <w:tcW w:w="1417" w:type="dxa"/>
            <w:tcBorders>
              <w:top w:val="nil"/>
              <w:left w:val="nil"/>
              <w:bottom w:val="single" w:sz="24" w:space="0" w:color="auto"/>
              <w:right w:val="single" w:sz="4" w:space="0" w:color="auto"/>
            </w:tcBorders>
            <w:shd w:val="clear" w:color="000000" w:fill="FFFFCC"/>
            <w:noWrap/>
            <w:vAlign w:val="center"/>
          </w:tcPr>
          <w:p w14:paraId="4C8DF58B" w14:textId="77777777" w:rsidR="00F6132B" w:rsidRPr="00895877" w:rsidRDefault="00F6132B" w:rsidP="00F6132B">
            <w:pPr>
              <w:spacing w:after="0" w:line="240" w:lineRule="auto"/>
              <w:rPr>
                <w:rFonts w:asciiTheme="minorHAnsi" w:eastAsia="Times New Roman" w:hAnsiTheme="minorHAnsi" w:cs="Arial"/>
                <w:color w:val="000000"/>
                <w:lang w:val="en-GB" w:eastAsia="en-GB"/>
              </w:rPr>
            </w:pPr>
          </w:p>
        </w:tc>
        <w:tc>
          <w:tcPr>
            <w:tcW w:w="1418" w:type="dxa"/>
            <w:tcBorders>
              <w:left w:val="nil"/>
              <w:bottom w:val="single" w:sz="24" w:space="0" w:color="auto"/>
              <w:right w:val="single" w:sz="4" w:space="0" w:color="auto"/>
            </w:tcBorders>
            <w:shd w:val="clear" w:color="000000" w:fill="EAF1DD"/>
            <w:noWrap/>
            <w:vAlign w:val="center"/>
          </w:tcPr>
          <w:p w14:paraId="7D11B8C6" w14:textId="77777777" w:rsidR="00F6132B"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Carbon stocks increase in project area</w:t>
            </w:r>
          </w:p>
        </w:tc>
        <w:tc>
          <w:tcPr>
            <w:tcW w:w="1559" w:type="dxa"/>
            <w:tcBorders>
              <w:left w:val="nil"/>
              <w:bottom w:val="single" w:sz="24" w:space="0" w:color="auto"/>
              <w:right w:val="single" w:sz="4" w:space="0" w:color="auto"/>
            </w:tcBorders>
            <w:shd w:val="clear" w:color="000000" w:fill="EAF1DD"/>
            <w:noWrap/>
            <w:vAlign w:val="center"/>
          </w:tcPr>
          <w:p w14:paraId="2BEA779F" w14:textId="77777777" w:rsidR="00F6132B" w:rsidRPr="00895877" w:rsidRDefault="00BE0C60" w:rsidP="00F6132B">
            <w:pPr>
              <w:spacing w:after="0" w:line="240" w:lineRule="auto"/>
              <w:rPr>
                <w:rFonts w:asciiTheme="minorHAnsi" w:hAnsiTheme="minorHAnsi" w:cs="Arial"/>
                <w:lang w:val="en-GB"/>
              </w:rPr>
            </w:pPr>
            <w:r w:rsidRPr="00895877">
              <w:rPr>
                <w:rFonts w:asciiTheme="minorHAnsi" w:eastAsia="Times New Roman" w:hAnsiTheme="minorHAnsi" w:cs="Arial"/>
                <w:color w:val="000000"/>
                <w:lang w:val="en-GB" w:eastAsia="en-GB"/>
              </w:rPr>
              <w:t>Plot re-measurement surveys</w:t>
            </w:r>
          </w:p>
        </w:tc>
        <w:tc>
          <w:tcPr>
            <w:tcW w:w="1418" w:type="dxa"/>
            <w:tcBorders>
              <w:left w:val="nil"/>
              <w:bottom w:val="single" w:sz="24" w:space="0" w:color="auto"/>
              <w:right w:val="single" w:sz="4" w:space="0" w:color="auto"/>
            </w:tcBorders>
            <w:shd w:val="clear" w:color="000000" w:fill="EAF1DD"/>
            <w:noWrap/>
            <w:vAlign w:val="center"/>
          </w:tcPr>
          <w:p w14:paraId="5CFBD39F" w14:textId="4B67A581" w:rsidR="00F6132B"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 xml:space="preserve">Prior to every </w:t>
            </w:r>
            <w:r w:rsidR="00260BFF">
              <w:rPr>
                <w:rFonts w:asciiTheme="minorHAnsi" w:eastAsia="Times New Roman" w:hAnsiTheme="minorHAnsi" w:cs="Arial"/>
                <w:color w:val="000000"/>
                <w:lang w:val="en-GB" w:eastAsia="en-GB"/>
              </w:rPr>
              <w:t>3</w:t>
            </w:r>
            <w:r w:rsidR="00260BFF" w:rsidRPr="00260BFF">
              <w:rPr>
                <w:rFonts w:asciiTheme="minorHAnsi" w:eastAsia="Times New Roman" w:hAnsiTheme="minorHAnsi" w:cs="Arial"/>
                <w:color w:val="000000"/>
                <w:vertAlign w:val="superscript"/>
                <w:lang w:val="en-GB" w:eastAsia="en-GB"/>
              </w:rPr>
              <w:t>rd</w:t>
            </w:r>
            <w:r w:rsidR="00260BFF">
              <w:rPr>
                <w:rFonts w:asciiTheme="minorHAnsi" w:eastAsia="Times New Roman" w:hAnsiTheme="minorHAnsi" w:cs="Arial"/>
                <w:color w:val="000000"/>
                <w:lang w:val="en-GB" w:eastAsia="en-GB"/>
              </w:rPr>
              <w:t xml:space="preserve"> </w:t>
            </w:r>
            <w:r w:rsidRPr="00895877">
              <w:rPr>
                <w:rFonts w:asciiTheme="minorHAnsi" w:eastAsia="Times New Roman" w:hAnsiTheme="minorHAnsi" w:cs="Arial"/>
                <w:color w:val="000000"/>
                <w:lang w:val="en-GB" w:eastAsia="en-GB"/>
              </w:rPr>
              <w:t>verification event</w:t>
            </w:r>
          </w:p>
        </w:tc>
        <w:tc>
          <w:tcPr>
            <w:tcW w:w="1417" w:type="dxa"/>
            <w:tcBorders>
              <w:left w:val="nil"/>
              <w:bottom w:val="single" w:sz="24" w:space="0" w:color="auto"/>
              <w:right w:val="single" w:sz="4" w:space="0" w:color="auto"/>
            </w:tcBorders>
            <w:shd w:val="clear" w:color="000000" w:fill="E5E0EC"/>
            <w:noWrap/>
            <w:vAlign w:val="center"/>
          </w:tcPr>
          <w:p w14:paraId="43F251D4" w14:textId="77777777" w:rsidR="00F6132B" w:rsidRPr="00895877" w:rsidRDefault="00F6132B" w:rsidP="00F6132B">
            <w:pPr>
              <w:spacing w:after="0" w:line="240" w:lineRule="auto"/>
              <w:rPr>
                <w:rFonts w:asciiTheme="minorHAnsi" w:eastAsia="Times New Roman" w:hAnsiTheme="minorHAnsi" w:cs="Arial"/>
                <w:color w:val="000000"/>
                <w:lang w:val="en-GB" w:eastAsia="en-GB"/>
              </w:rPr>
            </w:pPr>
          </w:p>
        </w:tc>
        <w:tc>
          <w:tcPr>
            <w:tcW w:w="1559" w:type="dxa"/>
            <w:tcBorders>
              <w:left w:val="nil"/>
              <w:bottom w:val="single" w:sz="24" w:space="0" w:color="auto"/>
              <w:right w:val="single" w:sz="4" w:space="0" w:color="auto"/>
            </w:tcBorders>
            <w:shd w:val="clear" w:color="000000" w:fill="E5E0EC"/>
            <w:noWrap/>
            <w:vAlign w:val="center"/>
          </w:tcPr>
          <w:p w14:paraId="423A0E67" w14:textId="77777777" w:rsidR="00F6132B" w:rsidRPr="00895877" w:rsidRDefault="00F6132B" w:rsidP="00F6132B">
            <w:pPr>
              <w:spacing w:after="0" w:line="240" w:lineRule="auto"/>
              <w:rPr>
                <w:rFonts w:asciiTheme="minorHAnsi" w:eastAsia="Times New Roman" w:hAnsiTheme="minorHAnsi" w:cs="Arial"/>
                <w:color w:val="000000"/>
                <w:lang w:val="en-GB" w:eastAsia="en-GB"/>
              </w:rPr>
            </w:pPr>
          </w:p>
        </w:tc>
        <w:tc>
          <w:tcPr>
            <w:tcW w:w="1418" w:type="dxa"/>
            <w:tcBorders>
              <w:left w:val="nil"/>
              <w:bottom w:val="single" w:sz="24" w:space="0" w:color="auto"/>
              <w:right w:val="single" w:sz="4" w:space="0" w:color="auto"/>
            </w:tcBorders>
            <w:shd w:val="clear" w:color="000000" w:fill="E5E0EC"/>
            <w:noWrap/>
            <w:vAlign w:val="center"/>
          </w:tcPr>
          <w:p w14:paraId="48475DD5" w14:textId="77777777" w:rsidR="00F6132B" w:rsidRPr="00895877" w:rsidRDefault="00F6132B" w:rsidP="00F6132B">
            <w:pPr>
              <w:spacing w:after="0" w:line="240" w:lineRule="auto"/>
              <w:rPr>
                <w:rFonts w:asciiTheme="minorHAnsi" w:eastAsia="Times New Roman" w:hAnsiTheme="minorHAnsi" w:cs="Arial"/>
                <w:color w:val="000000"/>
                <w:lang w:val="en-GB" w:eastAsia="en-GB"/>
              </w:rPr>
            </w:pPr>
          </w:p>
        </w:tc>
      </w:tr>
      <w:tr w:rsidR="00895877" w:rsidRPr="00895877" w14:paraId="588CD6BF" w14:textId="77777777" w:rsidTr="00895877">
        <w:trPr>
          <w:trHeight w:val="1140"/>
        </w:trPr>
        <w:tc>
          <w:tcPr>
            <w:tcW w:w="1384" w:type="dxa"/>
            <w:vMerge w:val="restart"/>
            <w:tcBorders>
              <w:top w:val="single" w:sz="24" w:space="0" w:color="auto"/>
              <w:left w:val="single" w:sz="2" w:space="0" w:color="auto"/>
              <w:bottom w:val="single" w:sz="2" w:space="0" w:color="auto"/>
              <w:right w:val="single" w:sz="2" w:space="0" w:color="auto"/>
            </w:tcBorders>
            <w:shd w:val="clear" w:color="000000" w:fill="EEECE1"/>
            <w:vAlign w:val="center"/>
            <w:hideMark/>
          </w:tcPr>
          <w:p w14:paraId="743635C5" w14:textId="77777777" w:rsidR="00C340C9" w:rsidRPr="00895877" w:rsidRDefault="00BE0C60" w:rsidP="00F6132B">
            <w:pPr>
              <w:spacing w:after="0" w:line="240" w:lineRule="auto"/>
              <w:jc w:val="center"/>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Work with Forest edge communities to avoid loss of habitat and species in the project zone and maintain connectivity between the forest blocks (G2)</w:t>
            </w:r>
          </w:p>
        </w:tc>
        <w:tc>
          <w:tcPr>
            <w:tcW w:w="1418" w:type="dxa"/>
            <w:tcBorders>
              <w:top w:val="single" w:sz="24" w:space="0" w:color="auto"/>
              <w:left w:val="single" w:sz="2" w:space="0" w:color="auto"/>
              <w:bottom w:val="single" w:sz="4" w:space="0" w:color="auto"/>
              <w:right w:val="single" w:sz="4" w:space="0" w:color="auto"/>
            </w:tcBorders>
            <w:shd w:val="clear" w:color="000000" w:fill="FFFFCC"/>
            <w:vAlign w:val="center"/>
            <w:hideMark/>
          </w:tcPr>
          <w:p w14:paraId="5EB9B42F" w14:textId="77777777" w:rsidR="0078645F" w:rsidRPr="00895877" w:rsidRDefault="00BE0C60">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 xml:space="preserve">Number of environmental roadshows given </w:t>
            </w:r>
          </w:p>
        </w:tc>
        <w:tc>
          <w:tcPr>
            <w:tcW w:w="1559" w:type="dxa"/>
            <w:tcBorders>
              <w:top w:val="single" w:sz="24" w:space="0" w:color="auto"/>
              <w:left w:val="nil"/>
              <w:bottom w:val="single" w:sz="4" w:space="0" w:color="auto"/>
              <w:right w:val="single" w:sz="4" w:space="0" w:color="auto"/>
            </w:tcBorders>
            <w:shd w:val="clear" w:color="000000" w:fill="FFFFCC"/>
            <w:noWrap/>
            <w:vAlign w:val="center"/>
            <w:hideMark/>
          </w:tcPr>
          <w:p w14:paraId="15426564" w14:textId="77777777" w:rsidR="00C340C9"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CD Quarterly REDD Project Reports</w:t>
            </w:r>
          </w:p>
        </w:tc>
        <w:tc>
          <w:tcPr>
            <w:tcW w:w="1417" w:type="dxa"/>
            <w:tcBorders>
              <w:top w:val="single" w:sz="24" w:space="0" w:color="auto"/>
              <w:left w:val="nil"/>
              <w:bottom w:val="single" w:sz="4" w:space="0" w:color="auto"/>
              <w:right w:val="single" w:sz="4" w:space="0" w:color="auto"/>
            </w:tcBorders>
            <w:shd w:val="clear" w:color="000000" w:fill="FFFFCC"/>
            <w:noWrap/>
            <w:vAlign w:val="center"/>
            <w:hideMark/>
          </w:tcPr>
          <w:p w14:paraId="2F38598A" w14:textId="77777777" w:rsidR="00C340C9"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Ongoing</w:t>
            </w:r>
          </w:p>
        </w:tc>
        <w:tc>
          <w:tcPr>
            <w:tcW w:w="1418" w:type="dxa"/>
            <w:vMerge w:val="restart"/>
            <w:tcBorders>
              <w:top w:val="single" w:sz="24" w:space="0" w:color="auto"/>
              <w:left w:val="nil"/>
              <w:right w:val="single" w:sz="4" w:space="0" w:color="auto"/>
            </w:tcBorders>
            <w:shd w:val="clear" w:color="000000" w:fill="EAF1DD"/>
            <w:vAlign w:val="center"/>
          </w:tcPr>
          <w:p w14:paraId="1FCFBD0E" w14:textId="77777777" w:rsidR="00C340C9" w:rsidRPr="00895877" w:rsidRDefault="00BE0C60" w:rsidP="0078645F">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Knowledge of forest and species values increased (#65 and #76 in output, outcome, and impact monitoring for the Gola REDD project and attitudes module in the longitudinal survey)</w:t>
            </w:r>
          </w:p>
        </w:tc>
        <w:tc>
          <w:tcPr>
            <w:tcW w:w="1559" w:type="dxa"/>
            <w:vMerge w:val="restart"/>
            <w:tcBorders>
              <w:top w:val="single" w:sz="24" w:space="0" w:color="auto"/>
              <w:left w:val="nil"/>
              <w:right w:val="single" w:sz="4" w:space="0" w:color="auto"/>
            </w:tcBorders>
            <w:shd w:val="clear" w:color="000000" w:fill="EAF1DD"/>
            <w:vAlign w:val="center"/>
          </w:tcPr>
          <w:p w14:paraId="7F948538" w14:textId="77777777" w:rsidR="0078645F" w:rsidRPr="00895877" w:rsidRDefault="00BE0C60">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Co-management activity survey sheets, summarised prior to each verification event. Longitudinal survey reports.</w:t>
            </w:r>
          </w:p>
        </w:tc>
        <w:tc>
          <w:tcPr>
            <w:tcW w:w="1418" w:type="dxa"/>
            <w:vMerge w:val="restart"/>
            <w:tcBorders>
              <w:top w:val="single" w:sz="24" w:space="0" w:color="auto"/>
              <w:left w:val="nil"/>
              <w:right w:val="single" w:sz="2" w:space="0" w:color="auto"/>
            </w:tcBorders>
            <w:shd w:val="clear" w:color="000000" w:fill="EAF1DD"/>
            <w:noWrap/>
            <w:vAlign w:val="center"/>
          </w:tcPr>
          <w:p w14:paraId="7FC7ABF4" w14:textId="77777777" w:rsidR="00C340C9" w:rsidRPr="00895877" w:rsidRDefault="00BE0C60" w:rsidP="0078645F">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Activity surveys summarised prior to each verification event. Longitudinal survey and report every 5 years.  </w:t>
            </w:r>
          </w:p>
        </w:tc>
        <w:tc>
          <w:tcPr>
            <w:tcW w:w="1417" w:type="dxa"/>
            <w:vMerge w:val="restart"/>
            <w:tcBorders>
              <w:top w:val="single" w:sz="24" w:space="0" w:color="auto"/>
              <w:left w:val="single" w:sz="2" w:space="0" w:color="auto"/>
              <w:bottom w:val="single" w:sz="2" w:space="0" w:color="auto"/>
              <w:right w:val="single" w:sz="2" w:space="0" w:color="auto"/>
            </w:tcBorders>
            <w:shd w:val="clear" w:color="000000" w:fill="E5E0EC"/>
            <w:vAlign w:val="center"/>
            <w:hideMark/>
          </w:tcPr>
          <w:p w14:paraId="2A1C9E29" w14:textId="77777777" w:rsidR="00C340C9"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 </w:t>
            </w:r>
          </w:p>
          <w:p w14:paraId="26EC61BD" w14:textId="77777777" w:rsidR="00C340C9"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Corridors maintained between project area blocks</w:t>
            </w:r>
          </w:p>
          <w:p w14:paraId="556E5724" w14:textId="77777777" w:rsidR="00C340C9" w:rsidRPr="00895877" w:rsidRDefault="00BE0C60" w:rsidP="0078645F">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 </w:t>
            </w:r>
          </w:p>
        </w:tc>
        <w:tc>
          <w:tcPr>
            <w:tcW w:w="1559" w:type="dxa"/>
            <w:vMerge w:val="restart"/>
            <w:tcBorders>
              <w:top w:val="single" w:sz="24" w:space="0" w:color="auto"/>
              <w:left w:val="single" w:sz="2" w:space="0" w:color="auto"/>
              <w:bottom w:val="single" w:sz="2" w:space="0" w:color="auto"/>
              <w:right w:val="single" w:sz="2" w:space="0" w:color="auto"/>
            </w:tcBorders>
            <w:shd w:val="clear" w:color="000000" w:fill="E5E0EC"/>
            <w:vAlign w:val="center"/>
            <w:hideMark/>
          </w:tcPr>
          <w:p w14:paraId="0511E4DC" w14:textId="77777777" w:rsidR="00C340C9"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 </w:t>
            </w:r>
          </w:p>
          <w:p w14:paraId="1A858B2A" w14:textId="77777777" w:rsidR="00C340C9"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Interpretation of satellite images, condition of forest corridors based on species monitoring reports</w:t>
            </w:r>
          </w:p>
          <w:p w14:paraId="1038896D" w14:textId="77777777" w:rsidR="00C340C9" w:rsidRPr="00895877" w:rsidRDefault="00BE0C60" w:rsidP="0078645F">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 </w:t>
            </w:r>
          </w:p>
        </w:tc>
        <w:tc>
          <w:tcPr>
            <w:tcW w:w="1418" w:type="dxa"/>
            <w:vMerge w:val="restart"/>
            <w:tcBorders>
              <w:top w:val="single" w:sz="24" w:space="0" w:color="auto"/>
              <w:left w:val="single" w:sz="2" w:space="0" w:color="auto"/>
              <w:bottom w:val="single" w:sz="2" w:space="0" w:color="auto"/>
              <w:right w:val="single" w:sz="2" w:space="0" w:color="auto"/>
            </w:tcBorders>
            <w:shd w:val="clear" w:color="000000" w:fill="E5E0EC"/>
            <w:noWrap/>
            <w:vAlign w:val="center"/>
            <w:hideMark/>
          </w:tcPr>
          <w:p w14:paraId="63FCD2CB" w14:textId="77777777" w:rsidR="00C340C9"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 </w:t>
            </w:r>
          </w:p>
          <w:p w14:paraId="752F986C" w14:textId="77777777" w:rsidR="00C340C9"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Prior to each verification event and as per SOPs</w:t>
            </w:r>
          </w:p>
          <w:p w14:paraId="3DF76FE7" w14:textId="77777777" w:rsidR="00C340C9" w:rsidRPr="00895877" w:rsidRDefault="00BE0C60" w:rsidP="0078645F">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 </w:t>
            </w:r>
          </w:p>
        </w:tc>
      </w:tr>
      <w:tr w:rsidR="00C340C9" w:rsidRPr="00895877" w14:paraId="31D9A40B" w14:textId="77777777" w:rsidTr="00895877">
        <w:trPr>
          <w:trHeight w:val="1140"/>
        </w:trPr>
        <w:tc>
          <w:tcPr>
            <w:tcW w:w="1384" w:type="dxa"/>
            <w:vMerge/>
            <w:tcBorders>
              <w:top w:val="single" w:sz="2" w:space="0" w:color="auto"/>
              <w:left w:val="single" w:sz="2" w:space="0" w:color="auto"/>
              <w:bottom w:val="single" w:sz="2" w:space="0" w:color="auto"/>
              <w:right w:val="single" w:sz="2" w:space="0" w:color="auto"/>
            </w:tcBorders>
            <w:vAlign w:val="center"/>
            <w:hideMark/>
          </w:tcPr>
          <w:p w14:paraId="2E173175" w14:textId="77777777" w:rsidR="00C340C9" w:rsidRPr="00895877" w:rsidRDefault="00C340C9" w:rsidP="00F6132B">
            <w:pPr>
              <w:spacing w:after="0" w:line="240" w:lineRule="auto"/>
              <w:rPr>
                <w:rFonts w:asciiTheme="minorHAnsi" w:eastAsia="Times New Roman" w:hAnsiTheme="minorHAnsi" w:cs="Arial"/>
                <w:color w:val="000000"/>
                <w:lang w:val="en-GB" w:eastAsia="en-GB"/>
              </w:rPr>
            </w:pPr>
          </w:p>
        </w:tc>
        <w:tc>
          <w:tcPr>
            <w:tcW w:w="1418" w:type="dxa"/>
            <w:tcBorders>
              <w:top w:val="nil"/>
              <w:left w:val="single" w:sz="2" w:space="0" w:color="auto"/>
              <w:bottom w:val="single" w:sz="2" w:space="0" w:color="auto"/>
              <w:right w:val="single" w:sz="4" w:space="0" w:color="auto"/>
            </w:tcBorders>
            <w:shd w:val="clear" w:color="000000" w:fill="FFFFCC"/>
            <w:vAlign w:val="center"/>
            <w:hideMark/>
          </w:tcPr>
          <w:p w14:paraId="4AD127B3" w14:textId="77777777" w:rsidR="0078645F" w:rsidRPr="00895877" w:rsidRDefault="00BE0C60">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 xml:space="preserve">Number of nature clubs set up </w:t>
            </w:r>
          </w:p>
        </w:tc>
        <w:tc>
          <w:tcPr>
            <w:tcW w:w="1559" w:type="dxa"/>
            <w:tcBorders>
              <w:top w:val="nil"/>
              <w:left w:val="nil"/>
              <w:bottom w:val="single" w:sz="2" w:space="0" w:color="auto"/>
              <w:right w:val="single" w:sz="4" w:space="0" w:color="auto"/>
            </w:tcBorders>
            <w:shd w:val="clear" w:color="000000" w:fill="FFFFCC"/>
            <w:noWrap/>
            <w:vAlign w:val="center"/>
            <w:hideMark/>
          </w:tcPr>
          <w:p w14:paraId="54ECE1D5" w14:textId="77777777" w:rsidR="00C340C9"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CD Quarterly REDD Project Reports</w:t>
            </w:r>
          </w:p>
        </w:tc>
        <w:tc>
          <w:tcPr>
            <w:tcW w:w="1417" w:type="dxa"/>
            <w:tcBorders>
              <w:top w:val="nil"/>
              <w:left w:val="nil"/>
              <w:bottom w:val="single" w:sz="2" w:space="0" w:color="auto"/>
              <w:right w:val="single" w:sz="4" w:space="0" w:color="auto"/>
            </w:tcBorders>
            <w:shd w:val="clear" w:color="000000" w:fill="FFFFCC"/>
            <w:noWrap/>
            <w:vAlign w:val="center"/>
            <w:hideMark/>
          </w:tcPr>
          <w:p w14:paraId="1EA0801F" w14:textId="77777777" w:rsidR="00C340C9"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Ongoing</w:t>
            </w:r>
          </w:p>
        </w:tc>
        <w:tc>
          <w:tcPr>
            <w:tcW w:w="1418" w:type="dxa"/>
            <w:vMerge/>
            <w:tcBorders>
              <w:left w:val="nil"/>
              <w:bottom w:val="single" w:sz="2" w:space="0" w:color="auto"/>
              <w:right w:val="single" w:sz="4" w:space="0" w:color="auto"/>
            </w:tcBorders>
            <w:shd w:val="clear" w:color="000000" w:fill="EAF1DD"/>
            <w:vAlign w:val="center"/>
            <w:hideMark/>
          </w:tcPr>
          <w:p w14:paraId="0E5FF3A4" w14:textId="77777777" w:rsidR="00C340C9" w:rsidRPr="00895877" w:rsidRDefault="00C340C9" w:rsidP="00F6132B">
            <w:pPr>
              <w:spacing w:after="0" w:line="240" w:lineRule="auto"/>
              <w:rPr>
                <w:rFonts w:asciiTheme="minorHAnsi" w:eastAsia="Times New Roman" w:hAnsiTheme="minorHAnsi" w:cs="Arial"/>
                <w:color w:val="000000"/>
                <w:lang w:val="en-GB" w:eastAsia="en-GB"/>
              </w:rPr>
            </w:pPr>
          </w:p>
        </w:tc>
        <w:tc>
          <w:tcPr>
            <w:tcW w:w="1559" w:type="dxa"/>
            <w:vMerge/>
            <w:tcBorders>
              <w:left w:val="nil"/>
              <w:bottom w:val="single" w:sz="2" w:space="0" w:color="auto"/>
              <w:right w:val="single" w:sz="4" w:space="0" w:color="auto"/>
            </w:tcBorders>
            <w:shd w:val="clear" w:color="000000" w:fill="EAF1DD"/>
            <w:noWrap/>
            <w:vAlign w:val="center"/>
            <w:hideMark/>
          </w:tcPr>
          <w:p w14:paraId="12128DE8" w14:textId="77777777" w:rsidR="00C340C9" w:rsidRPr="00895877" w:rsidRDefault="00C340C9" w:rsidP="00F6132B">
            <w:pPr>
              <w:spacing w:after="0" w:line="240" w:lineRule="auto"/>
              <w:rPr>
                <w:rFonts w:asciiTheme="minorHAnsi" w:eastAsia="Times New Roman" w:hAnsiTheme="minorHAnsi" w:cs="Arial"/>
                <w:color w:val="000000"/>
                <w:lang w:val="en-GB" w:eastAsia="en-GB"/>
              </w:rPr>
            </w:pPr>
          </w:p>
        </w:tc>
        <w:tc>
          <w:tcPr>
            <w:tcW w:w="1418" w:type="dxa"/>
            <w:vMerge/>
            <w:tcBorders>
              <w:left w:val="nil"/>
              <w:bottom w:val="single" w:sz="2" w:space="0" w:color="auto"/>
              <w:right w:val="single" w:sz="2" w:space="0" w:color="auto"/>
            </w:tcBorders>
            <w:shd w:val="clear" w:color="000000" w:fill="EAF1DD"/>
            <w:noWrap/>
            <w:vAlign w:val="center"/>
            <w:hideMark/>
          </w:tcPr>
          <w:p w14:paraId="6CDAC104" w14:textId="77777777" w:rsidR="00C340C9" w:rsidRPr="00895877" w:rsidRDefault="00C340C9" w:rsidP="00F6132B">
            <w:pPr>
              <w:spacing w:after="0" w:line="240" w:lineRule="auto"/>
              <w:rPr>
                <w:rFonts w:asciiTheme="minorHAnsi" w:eastAsia="Times New Roman" w:hAnsiTheme="minorHAnsi" w:cs="Arial"/>
                <w:color w:val="000000"/>
                <w:lang w:val="en-GB" w:eastAsia="en-GB"/>
              </w:rPr>
            </w:pPr>
          </w:p>
        </w:tc>
        <w:tc>
          <w:tcPr>
            <w:tcW w:w="1417" w:type="dxa"/>
            <w:vMerge/>
            <w:tcBorders>
              <w:top w:val="single" w:sz="2" w:space="0" w:color="auto"/>
              <w:left w:val="single" w:sz="2" w:space="0" w:color="auto"/>
              <w:bottom w:val="single" w:sz="2" w:space="0" w:color="auto"/>
              <w:right w:val="single" w:sz="2" w:space="0" w:color="auto"/>
            </w:tcBorders>
            <w:shd w:val="clear" w:color="000000" w:fill="E5E0EC"/>
            <w:vAlign w:val="center"/>
            <w:hideMark/>
          </w:tcPr>
          <w:p w14:paraId="1F2B9816" w14:textId="77777777" w:rsidR="00C340C9" w:rsidRPr="00895877" w:rsidRDefault="00C340C9" w:rsidP="0078645F">
            <w:pPr>
              <w:spacing w:after="0" w:line="240" w:lineRule="auto"/>
              <w:rPr>
                <w:rFonts w:asciiTheme="minorHAnsi" w:eastAsia="Times New Roman" w:hAnsiTheme="minorHAnsi" w:cs="Arial"/>
                <w:color w:val="000000"/>
                <w:lang w:val="en-GB" w:eastAsia="en-GB"/>
              </w:rPr>
            </w:pPr>
          </w:p>
        </w:tc>
        <w:tc>
          <w:tcPr>
            <w:tcW w:w="1559" w:type="dxa"/>
            <w:vMerge/>
            <w:tcBorders>
              <w:top w:val="single" w:sz="2" w:space="0" w:color="auto"/>
              <w:left w:val="single" w:sz="2" w:space="0" w:color="auto"/>
              <w:bottom w:val="single" w:sz="2" w:space="0" w:color="auto"/>
              <w:right w:val="single" w:sz="2" w:space="0" w:color="auto"/>
            </w:tcBorders>
            <w:shd w:val="clear" w:color="000000" w:fill="E5E0EC"/>
            <w:vAlign w:val="center"/>
            <w:hideMark/>
          </w:tcPr>
          <w:p w14:paraId="6676518A" w14:textId="77777777" w:rsidR="00C340C9" w:rsidRPr="00895877" w:rsidRDefault="00C340C9" w:rsidP="0078645F">
            <w:pPr>
              <w:spacing w:after="0" w:line="240" w:lineRule="auto"/>
              <w:rPr>
                <w:rFonts w:asciiTheme="minorHAnsi" w:eastAsia="Times New Roman" w:hAnsiTheme="minorHAnsi" w:cs="Arial"/>
                <w:color w:val="000000"/>
                <w:lang w:val="en-GB" w:eastAsia="en-GB"/>
              </w:rPr>
            </w:pPr>
          </w:p>
        </w:tc>
        <w:tc>
          <w:tcPr>
            <w:tcW w:w="1418" w:type="dxa"/>
            <w:vMerge/>
            <w:tcBorders>
              <w:top w:val="single" w:sz="2" w:space="0" w:color="auto"/>
              <w:left w:val="single" w:sz="2" w:space="0" w:color="auto"/>
              <w:bottom w:val="single" w:sz="2" w:space="0" w:color="auto"/>
              <w:right w:val="single" w:sz="2" w:space="0" w:color="auto"/>
            </w:tcBorders>
            <w:shd w:val="clear" w:color="000000" w:fill="E5E0EC"/>
            <w:noWrap/>
            <w:vAlign w:val="center"/>
            <w:hideMark/>
          </w:tcPr>
          <w:p w14:paraId="64231B42" w14:textId="77777777" w:rsidR="00C340C9" w:rsidRPr="00895877" w:rsidRDefault="00C340C9" w:rsidP="0078645F">
            <w:pPr>
              <w:spacing w:after="0" w:line="240" w:lineRule="auto"/>
              <w:rPr>
                <w:rFonts w:asciiTheme="minorHAnsi" w:eastAsia="Times New Roman" w:hAnsiTheme="minorHAnsi" w:cs="Arial"/>
                <w:color w:val="000000"/>
                <w:lang w:val="en-GB" w:eastAsia="en-GB"/>
              </w:rPr>
            </w:pPr>
          </w:p>
        </w:tc>
      </w:tr>
      <w:tr w:rsidR="00C340C9" w:rsidRPr="00895877" w14:paraId="042103D5" w14:textId="77777777" w:rsidTr="00895877">
        <w:trPr>
          <w:trHeight w:val="1710"/>
        </w:trPr>
        <w:tc>
          <w:tcPr>
            <w:tcW w:w="1384" w:type="dxa"/>
            <w:vMerge/>
            <w:tcBorders>
              <w:top w:val="single" w:sz="2" w:space="0" w:color="auto"/>
              <w:left w:val="single" w:sz="2" w:space="0" w:color="auto"/>
              <w:bottom w:val="single" w:sz="2" w:space="0" w:color="auto"/>
              <w:right w:val="single" w:sz="2" w:space="0" w:color="auto"/>
            </w:tcBorders>
            <w:vAlign w:val="center"/>
            <w:hideMark/>
          </w:tcPr>
          <w:p w14:paraId="05771783" w14:textId="77777777" w:rsidR="00C340C9" w:rsidRPr="00895877" w:rsidRDefault="00C340C9" w:rsidP="00F6132B">
            <w:pPr>
              <w:spacing w:after="0" w:line="240" w:lineRule="auto"/>
              <w:rPr>
                <w:rFonts w:asciiTheme="minorHAnsi" w:eastAsia="Times New Roman" w:hAnsiTheme="minorHAnsi" w:cs="Arial"/>
                <w:color w:val="000000"/>
                <w:lang w:val="en-GB" w:eastAsia="en-GB"/>
              </w:rPr>
            </w:pPr>
          </w:p>
        </w:tc>
        <w:tc>
          <w:tcPr>
            <w:tcW w:w="1418" w:type="dxa"/>
            <w:tcBorders>
              <w:top w:val="single" w:sz="2" w:space="0" w:color="auto"/>
              <w:left w:val="single" w:sz="2" w:space="0" w:color="auto"/>
              <w:bottom w:val="single" w:sz="2" w:space="0" w:color="auto"/>
              <w:right w:val="single" w:sz="2" w:space="0" w:color="auto"/>
            </w:tcBorders>
            <w:shd w:val="clear" w:color="000000" w:fill="FFFFCC"/>
            <w:vAlign w:val="center"/>
            <w:hideMark/>
          </w:tcPr>
          <w:p w14:paraId="44CDA414" w14:textId="77777777" w:rsidR="00C340C9"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Number of species specific awareness raising events carried out</w:t>
            </w:r>
          </w:p>
          <w:p w14:paraId="201C628B" w14:textId="77777777" w:rsidR="00C340C9" w:rsidRPr="00895877" w:rsidRDefault="00C340C9" w:rsidP="00F6132B">
            <w:pPr>
              <w:spacing w:after="0" w:line="240" w:lineRule="auto"/>
              <w:rPr>
                <w:rFonts w:asciiTheme="minorHAnsi" w:eastAsia="Times New Roman" w:hAnsiTheme="minorHAnsi" w:cs="Arial"/>
                <w:color w:val="000000"/>
                <w:lang w:val="en-GB" w:eastAsia="en-GB"/>
              </w:rPr>
            </w:pPr>
          </w:p>
        </w:tc>
        <w:tc>
          <w:tcPr>
            <w:tcW w:w="1559" w:type="dxa"/>
            <w:tcBorders>
              <w:top w:val="single" w:sz="2" w:space="0" w:color="auto"/>
              <w:left w:val="single" w:sz="2" w:space="0" w:color="auto"/>
              <w:bottom w:val="single" w:sz="2" w:space="0" w:color="auto"/>
              <w:right w:val="single" w:sz="2" w:space="0" w:color="auto"/>
            </w:tcBorders>
            <w:shd w:val="clear" w:color="000000" w:fill="FFFFCC"/>
            <w:noWrap/>
            <w:vAlign w:val="center"/>
            <w:hideMark/>
          </w:tcPr>
          <w:p w14:paraId="7BFD28B6" w14:textId="77777777" w:rsidR="0078645F" w:rsidRPr="00895877" w:rsidRDefault="00BE0C60">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Event reports</w:t>
            </w:r>
          </w:p>
        </w:tc>
        <w:tc>
          <w:tcPr>
            <w:tcW w:w="1417" w:type="dxa"/>
            <w:tcBorders>
              <w:top w:val="single" w:sz="2" w:space="0" w:color="auto"/>
              <w:left w:val="single" w:sz="2" w:space="0" w:color="auto"/>
              <w:bottom w:val="single" w:sz="2" w:space="0" w:color="auto"/>
              <w:right w:val="single" w:sz="2" w:space="0" w:color="auto"/>
            </w:tcBorders>
            <w:shd w:val="clear" w:color="000000" w:fill="FFFFCC"/>
            <w:noWrap/>
            <w:vAlign w:val="center"/>
            <w:hideMark/>
          </w:tcPr>
          <w:p w14:paraId="3A0FD37D" w14:textId="77777777" w:rsidR="00C340C9"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Ongoing</w:t>
            </w:r>
          </w:p>
        </w:tc>
        <w:tc>
          <w:tcPr>
            <w:tcW w:w="1418" w:type="dxa"/>
            <w:tcBorders>
              <w:top w:val="single" w:sz="2" w:space="0" w:color="auto"/>
              <w:left w:val="single" w:sz="2" w:space="0" w:color="auto"/>
              <w:bottom w:val="single" w:sz="2" w:space="0" w:color="auto"/>
              <w:right w:val="single" w:sz="2" w:space="0" w:color="auto"/>
            </w:tcBorders>
            <w:shd w:val="clear" w:color="000000" w:fill="EAF1DD"/>
            <w:vAlign w:val="center"/>
          </w:tcPr>
          <w:p w14:paraId="0C31488A" w14:textId="77777777" w:rsidR="00C340C9"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Number of communities adopting by-laws that include biodiversity elements (#59 output, outcome, and impact monitoring for the Gola REDD project)</w:t>
            </w:r>
          </w:p>
        </w:tc>
        <w:tc>
          <w:tcPr>
            <w:tcW w:w="1559" w:type="dxa"/>
            <w:tcBorders>
              <w:top w:val="single" w:sz="2" w:space="0" w:color="auto"/>
              <w:left w:val="single" w:sz="2" w:space="0" w:color="auto"/>
              <w:bottom w:val="single" w:sz="2" w:space="0" w:color="auto"/>
              <w:right w:val="single" w:sz="2" w:space="0" w:color="auto"/>
            </w:tcBorders>
            <w:shd w:val="clear" w:color="000000" w:fill="EAF1DD"/>
            <w:noWrap/>
            <w:vAlign w:val="center"/>
            <w:hideMark/>
          </w:tcPr>
          <w:p w14:paraId="59B89FB6" w14:textId="77777777" w:rsidR="00C340C9" w:rsidRPr="00895877" w:rsidRDefault="00BE0C60" w:rsidP="00F6132B">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Co-management activity survey data, tracked through CD Quarterly REDD Project Reports.</w:t>
            </w:r>
          </w:p>
        </w:tc>
        <w:tc>
          <w:tcPr>
            <w:tcW w:w="1418" w:type="dxa"/>
            <w:tcBorders>
              <w:top w:val="single" w:sz="2" w:space="0" w:color="auto"/>
              <w:left w:val="single" w:sz="2" w:space="0" w:color="auto"/>
              <w:bottom w:val="single" w:sz="2" w:space="0" w:color="auto"/>
              <w:right w:val="single" w:sz="2" w:space="0" w:color="auto"/>
            </w:tcBorders>
            <w:shd w:val="clear" w:color="000000" w:fill="EAF1DD"/>
            <w:noWrap/>
            <w:vAlign w:val="center"/>
            <w:hideMark/>
          </w:tcPr>
          <w:p w14:paraId="1AD3F132" w14:textId="77777777" w:rsidR="0078645F" w:rsidRPr="00895877" w:rsidRDefault="00BE0C60">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Summary prior to each verification event</w:t>
            </w:r>
          </w:p>
        </w:tc>
        <w:tc>
          <w:tcPr>
            <w:tcW w:w="1417" w:type="dxa"/>
            <w:vMerge/>
            <w:tcBorders>
              <w:top w:val="single" w:sz="2" w:space="0" w:color="auto"/>
              <w:left w:val="single" w:sz="2" w:space="0" w:color="auto"/>
              <w:bottom w:val="single" w:sz="2" w:space="0" w:color="auto"/>
              <w:right w:val="single" w:sz="2" w:space="0" w:color="auto"/>
            </w:tcBorders>
            <w:shd w:val="clear" w:color="000000" w:fill="E5E0EC"/>
            <w:noWrap/>
            <w:vAlign w:val="center"/>
            <w:hideMark/>
          </w:tcPr>
          <w:p w14:paraId="4FD8CA1A" w14:textId="77777777" w:rsidR="00C340C9" w:rsidRPr="00895877" w:rsidRDefault="00C340C9" w:rsidP="00F6132B">
            <w:pPr>
              <w:spacing w:after="0" w:line="240" w:lineRule="auto"/>
              <w:rPr>
                <w:rFonts w:asciiTheme="minorHAnsi" w:eastAsia="Times New Roman" w:hAnsiTheme="minorHAnsi" w:cs="Arial"/>
                <w:color w:val="000000"/>
                <w:lang w:val="en-GB" w:eastAsia="en-GB"/>
              </w:rPr>
            </w:pPr>
          </w:p>
        </w:tc>
        <w:tc>
          <w:tcPr>
            <w:tcW w:w="1559" w:type="dxa"/>
            <w:vMerge/>
            <w:tcBorders>
              <w:top w:val="single" w:sz="2" w:space="0" w:color="auto"/>
              <w:left w:val="single" w:sz="2" w:space="0" w:color="auto"/>
              <w:bottom w:val="single" w:sz="2" w:space="0" w:color="auto"/>
              <w:right w:val="single" w:sz="2" w:space="0" w:color="auto"/>
            </w:tcBorders>
            <w:shd w:val="clear" w:color="000000" w:fill="E5E0EC"/>
            <w:noWrap/>
            <w:vAlign w:val="center"/>
            <w:hideMark/>
          </w:tcPr>
          <w:p w14:paraId="4ACE3776" w14:textId="77777777" w:rsidR="00C340C9" w:rsidRPr="00895877" w:rsidRDefault="00C340C9" w:rsidP="00F6132B">
            <w:pPr>
              <w:spacing w:after="0" w:line="240" w:lineRule="auto"/>
              <w:rPr>
                <w:rFonts w:asciiTheme="minorHAnsi" w:eastAsia="Times New Roman" w:hAnsiTheme="minorHAnsi" w:cs="Arial"/>
                <w:color w:val="000000"/>
                <w:lang w:val="en-GB" w:eastAsia="en-GB"/>
              </w:rPr>
            </w:pPr>
          </w:p>
        </w:tc>
        <w:tc>
          <w:tcPr>
            <w:tcW w:w="1418" w:type="dxa"/>
            <w:vMerge/>
            <w:tcBorders>
              <w:top w:val="single" w:sz="2" w:space="0" w:color="auto"/>
              <w:left w:val="single" w:sz="2" w:space="0" w:color="auto"/>
              <w:bottom w:val="single" w:sz="2" w:space="0" w:color="auto"/>
              <w:right w:val="single" w:sz="2" w:space="0" w:color="auto"/>
            </w:tcBorders>
            <w:shd w:val="clear" w:color="000000" w:fill="E5E0EC"/>
            <w:noWrap/>
            <w:vAlign w:val="center"/>
            <w:hideMark/>
          </w:tcPr>
          <w:p w14:paraId="643298E9" w14:textId="77777777" w:rsidR="00C340C9" w:rsidRPr="00895877" w:rsidRDefault="00C340C9" w:rsidP="00F6132B">
            <w:pPr>
              <w:spacing w:after="0" w:line="240" w:lineRule="auto"/>
              <w:rPr>
                <w:rFonts w:asciiTheme="minorHAnsi" w:eastAsia="Times New Roman" w:hAnsiTheme="minorHAnsi" w:cs="Arial"/>
                <w:color w:val="000000"/>
                <w:lang w:val="en-GB" w:eastAsia="en-GB"/>
              </w:rPr>
            </w:pPr>
          </w:p>
        </w:tc>
      </w:tr>
      <w:tr w:rsidR="00E20764" w:rsidRPr="00895877" w14:paraId="25B22C44" w14:textId="77777777" w:rsidTr="00895877">
        <w:trPr>
          <w:trHeight w:val="1140"/>
        </w:trPr>
        <w:tc>
          <w:tcPr>
            <w:tcW w:w="1384" w:type="dxa"/>
            <w:vMerge/>
            <w:tcBorders>
              <w:top w:val="single" w:sz="2" w:space="0" w:color="auto"/>
              <w:left w:val="single" w:sz="2" w:space="0" w:color="auto"/>
              <w:bottom w:val="single" w:sz="2" w:space="0" w:color="auto"/>
              <w:right w:val="single" w:sz="2" w:space="0" w:color="auto"/>
            </w:tcBorders>
            <w:vAlign w:val="center"/>
            <w:hideMark/>
          </w:tcPr>
          <w:p w14:paraId="019CA60D" w14:textId="77777777" w:rsidR="00C340C9" w:rsidRPr="00895877" w:rsidRDefault="00C340C9" w:rsidP="00C340C9">
            <w:pPr>
              <w:spacing w:after="0" w:line="240" w:lineRule="auto"/>
              <w:rPr>
                <w:rFonts w:asciiTheme="minorHAnsi" w:eastAsia="Times New Roman" w:hAnsiTheme="minorHAnsi" w:cs="Arial"/>
                <w:color w:val="000000"/>
                <w:lang w:val="en-GB" w:eastAsia="en-GB"/>
              </w:rPr>
            </w:pPr>
          </w:p>
        </w:tc>
        <w:tc>
          <w:tcPr>
            <w:tcW w:w="1418" w:type="dxa"/>
            <w:tcBorders>
              <w:top w:val="single" w:sz="2" w:space="0" w:color="auto"/>
              <w:left w:val="single" w:sz="2" w:space="0" w:color="auto"/>
              <w:bottom w:val="single" w:sz="2" w:space="0" w:color="auto"/>
              <w:right w:val="single" w:sz="2" w:space="0" w:color="auto"/>
            </w:tcBorders>
            <w:shd w:val="clear" w:color="000000" w:fill="FFFFCC"/>
            <w:vAlign w:val="center"/>
            <w:hideMark/>
          </w:tcPr>
          <w:p w14:paraId="719ADF84" w14:textId="77777777" w:rsidR="0078645F" w:rsidRPr="00895877" w:rsidRDefault="00BE0C60">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 xml:space="preserve">Number of land use planning initiatives begun in community land </w:t>
            </w:r>
          </w:p>
        </w:tc>
        <w:tc>
          <w:tcPr>
            <w:tcW w:w="1559" w:type="dxa"/>
            <w:tcBorders>
              <w:top w:val="single" w:sz="2" w:space="0" w:color="auto"/>
              <w:left w:val="single" w:sz="2" w:space="0" w:color="auto"/>
              <w:bottom w:val="single" w:sz="2" w:space="0" w:color="auto"/>
              <w:right w:val="single" w:sz="2" w:space="0" w:color="auto"/>
            </w:tcBorders>
            <w:shd w:val="clear" w:color="000000" w:fill="FFFFCC"/>
            <w:noWrap/>
            <w:vAlign w:val="center"/>
            <w:hideMark/>
          </w:tcPr>
          <w:p w14:paraId="5D7DBDE5" w14:textId="77777777" w:rsidR="0078645F" w:rsidRPr="00895877" w:rsidRDefault="00BE0C60">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 xml:space="preserve">CD Quarterly REDD Project Reports  </w:t>
            </w:r>
          </w:p>
        </w:tc>
        <w:tc>
          <w:tcPr>
            <w:tcW w:w="1417" w:type="dxa"/>
            <w:tcBorders>
              <w:top w:val="single" w:sz="2" w:space="0" w:color="auto"/>
              <w:left w:val="single" w:sz="2" w:space="0" w:color="auto"/>
              <w:bottom w:val="single" w:sz="2" w:space="0" w:color="auto"/>
              <w:right w:val="single" w:sz="2" w:space="0" w:color="auto"/>
            </w:tcBorders>
            <w:shd w:val="clear" w:color="000000" w:fill="FFFFCC"/>
            <w:noWrap/>
            <w:vAlign w:val="center"/>
            <w:hideMark/>
          </w:tcPr>
          <w:p w14:paraId="3BEAD1A2" w14:textId="77777777" w:rsidR="00C340C9" w:rsidRPr="00895877" w:rsidRDefault="00BE0C60" w:rsidP="00C340C9">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Ongoing</w:t>
            </w:r>
          </w:p>
        </w:tc>
        <w:tc>
          <w:tcPr>
            <w:tcW w:w="1418" w:type="dxa"/>
            <w:tcBorders>
              <w:top w:val="single" w:sz="2" w:space="0" w:color="auto"/>
              <w:left w:val="single" w:sz="2" w:space="0" w:color="auto"/>
              <w:bottom w:val="single" w:sz="2" w:space="0" w:color="auto"/>
              <w:right w:val="single" w:sz="2" w:space="0" w:color="auto"/>
            </w:tcBorders>
            <w:shd w:val="clear" w:color="000000" w:fill="EAF1DD"/>
            <w:vAlign w:val="center"/>
          </w:tcPr>
          <w:p w14:paraId="3A790CB8" w14:textId="77777777" w:rsidR="00C340C9" w:rsidRPr="00895877" w:rsidRDefault="00BE0C60" w:rsidP="00C340C9">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Areas of forest with HCV set aside for conservation/low impact use (#60 in output, outcome, and impact monitoring for the Gola REDD project)</w:t>
            </w:r>
          </w:p>
        </w:tc>
        <w:tc>
          <w:tcPr>
            <w:tcW w:w="1559" w:type="dxa"/>
            <w:tcBorders>
              <w:top w:val="single" w:sz="2" w:space="0" w:color="auto"/>
              <w:left w:val="single" w:sz="2" w:space="0" w:color="auto"/>
              <w:bottom w:val="single" w:sz="2" w:space="0" w:color="auto"/>
              <w:right w:val="single" w:sz="2" w:space="0" w:color="auto"/>
            </w:tcBorders>
            <w:shd w:val="clear" w:color="000000" w:fill="EAF1DD"/>
            <w:noWrap/>
            <w:vAlign w:val="center"/>
            <w:hideMark/>
          </w:tcPr>
          <w:p w14:paraId="50E9B2A7" w14:textId="77777777" w:rsidR="00C340C9" w:rsidRPr="00895877" w:rsidRDefault="00BE0C60" w:rsidP="00C340C9">
            <w:pPr>
              <w:spacing w:after="0" w:line="240" w:lineRule="auto"/>
              <w:rPr>
                <w:rFonts w:asciiTheme="minorHAnsi" w:eastAsia="Times New Roman" w:hAnsiTheme="minorHAnsi" w:cs="Arial"/>
                <w:color w:val="000000"/>
                <w:lang w:val="en-GB" w:eastAsia="en-GB"/>
              </w:rPr>
            </w:pPr>
            <w:r w:rsidRPr="00895877">
              <w:rPr>
                <w:rFonts w:asciiTheme="minorHAnsi" w:hAnsiTheme="minorHAnsi" w:cs="Arial"/>
                <w:lang w:val="en-GB"/>
              </w:rPr>
              <w:t xml:space="preserve">Land use plan documents developed by FECs, tracked through AT sheets and reported in CD Quarterly REDD Project Reports  </w:t>
            </w:r>
          </w:p>
        </w:tc>
        <w:tc>
          <w:tcPr>
            <w:tcW w:w="1418" w:type="dxa"/>
            <w:tcBorders>
              <w:top w:val="single" w:sz="2" w:space="0" w:color="auto"/>
              <w:left w:val="single" w:sz="2" w:space="0" w:color="auto"/>
              <w:bottom w:val="single" w:sz="2" w:space="0" w:color="auto"/>
              <w:right w:val="single" w:sz="2" w:space="0" w:color="auto"/>
            </w:tcBorders>
            <w:shd w:val="clear" w:color="000000" w:fill="EAF1DD"/>
            <w:noWrap/>
            <w:vAlign w:val="center"/>
            <w:hideMark/>
          </w:tcPr>
          <w:p w14:paraId="30779945" w14:textId="77777777" w:rsidR="0078645F" w:rsidRPr="00895877" w:rsidRDefault="00BE0C60">
            <w:pPr>
              <w:spacing w:after="0" w:line="240" w:lineRule="auto"/>
              <w:rPr>
                <w:rFonts w:asciiTheme="minorHAnsi" w:eastAsia="Times New Roman" w:hAnsiTheme="minorHAnsi" w:cs="Arial"/>
                <w:color w:val="000000"/>
                <w:lang w:val="en-GB" w:eastAsia="en-GB"/>
              </w:rPr>
            </w:pPr>
            <w:r w:rsidRPr="00895877">
              <w:rPr>
                <w:rFonts w:asciiTheme="minorHAnsi" w:eastAsia="Times New Roman" w:hAnsiTheme="minorHAnsi" w:cs="Arial"/>
                <w:color w:val="000000"/>
                <w:lang w:val="en-GB" w:eastAsia="en-GB"/>
              </w:rPr>
              <w:t>Summary prior to each verification event</w:t>
            </w:r>
          </w:p>
        </w:tc>
        <w:tc>
          <w:tcPr>
            <w:tcW w:w="1417" w:type="dxa"/>
            <w:vMerge/>
            <w:tcBorders>
              <w:top w:val="single" w:sz="2" w:space="0" w:color="auto"/>
              <w:left w:val="single" w:sz="2" w:space="0" w:color="auto"/>
              <w:bottom w:val="single" w:sz="2" w:space="0" w:color="auto"/>
              <w:right w:val="single" w:sz="2" w:space="0" w:color="auto"/>
            </w:tcBorders>
            <w:shd w:val="clear" w:color="000000" w:fill="E5E0EC"/>
            <w:noWrap/>
            <w:vAlign w:val="center"/>
            <w:hideMark/>
          </w:tcPr>
          <w:p w14:paraId="773FB56B" w14:textId="77777777" w:rsidR="00C340C9" w:rsidRPr="00895877" w:rsidRDefault="00C340C9" w:rsidP="00C340C9">
            <w:pPr>
              <w:spacing w:after="0" w:line="240" w:lineRule="auto"/>
              <w:rPr>
                <w:rFonts w:asciiTheme="minorHAnsi" w:eastAsia="Times New Roman" w:hAnsiTheme="minorHAnsi" w:cs="Arial"/>
                <w:color w:val="000000"/>
                <w:lang w:val="en-GB" w:eastAsia="en-GB"/>
              </w:rPr>
            </w:pPr>
          </w:p>
        </w:tc>
        <w:tc>
          <w:tcPr>
            <w:tcW w:w="1559" w:type="dxa"/>
            <w:vMerge/>
            <w:tcBorders>
              <w:top w:val="single" w:sz="2" w:space="0" w:color="auto"/>
              <w:left w:val="single" w:sz="2" w:space="0" w:color="auto"/>
              <w:bottom w:val="single" w:sz="2" w:space="0" w:color="auto"/>
              <w:right w:val="single" w:sz="2" w:space="0" w:color="auto"/>
            </w:tcBorders>
            <w:shd w:val="clear" w:color="000000" w:fill="E5E0EC"/>
            <w:noWrap/>
            <w:vAlign w:val="center"/>
            <w:hideMark/>
          </w:tcPr>
          <w:p w14:paraId="621FC367" w14:textId="77777777" w:rsidR="00C340C9" w:rsidRPr="00895877" w:rsidRDefault="00C340C9" w:rsidP="00C340C9">
            <w:pPr>
              <w:spacing w:after="0" w:line="240" w:lineRule="auto"/>
              <w:rPr>
                <w:rFonts w:asciiTheme="minorHAnsi" w:eastAsia="Times New Roman" w:hAnsiTheme="minorHAnsi" w:cs="Arial"/>
                <w:color w:val="000000"/>
                <w:lang w:val="en-GB" w:eastAsia="en-GB"/>
              </w:rPr>
            </w:pPr>
          </w:p>
        </w:tc>
        <w:tc>
          <w:tcPr>
            <w:tcW w:w="1418" w:type="dxa"/>
            <w:vMerge/>
            <w:tcBorders>
              <w:top w:val="single" w:sz="2" w:space="0" w:color="auto"/>
              <w:left w:val="single" w:sz="2" w:space="0" w:color="auto"/>
              <w:bottom w:val="single" w:sz="2" w:space="0" w:color="auto"/>
              <w:right w:val="single" w:sz="2" w:space="0" w:color="auto"/>
            </w:tcBorders>
            <w:shd w:val="clear" w:color="000000" w:fill="E5E0EC"/>
            <w:noWrap/>
            <w:vAlign w:val="center"/>
            <w:hideMark/>
          </w:tcPr>
          <w:p w14:paraId="7798383B" w14:textId="77777777" w:rsidR="00C340C9" w:rsidRPr="00895877" w:rsidRDefault="00C340C9" w:rsidP="00C340C9">
            <w:pPr>
              <w:spacing w:after="0" w:line="240" w:lineRule="auto"/>
              <w:rPr>
                <w:rFonts w:asciiTheme="minorHAnsi" w:eastAsia="Times New Roman" w:hAnsiTheme="minorHAnsi" w:cs="Arial"/>
                <w:color w:val="000000"/>
                <w:lang w:val="en-GB" w:eastAsia="en-GB"/>
              </w:rPr>
            </w:pPr>
          </w:p>
        </w:tc>
      </w:tr>
    </w:tbl>
    <w:p w14:paraId="53296D84" w14:textId="77777777" w:rsidR="000B6562" w:rsidRPr="00895877" w:rsidRDefault="000B6562">
      <w:pPr>
        <w:rPr>
          <w:rFonts w:asciiTheme="minorHAnsi" w:hAnsiTheme="minorHAnsi"/>
          <w:b/>
        </w:rPr>
      </w:pPr>
    </w:p>
    <w:sectPr w:rsidR="000B6562" w:rsidRPr="00895877" w:rsidSect="00B61D8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888B0" w14:textId="77777777" w:rsidR="0017653D" w:rsidRDefault="0017653D" w:rsidP="00972BE3">
      <w:pPr>
        <w:spacing w:after="0" w:line="240" w:lineRule="auto"/>
      </w:pPr>
      <w:r>
        <w:separator/>
      </w:r>
    </w:p>
  </w:endnote>
  <w:endnote w:type="continuationSeparator" w:id="0">
    <w:p w14:paraId="637213B3" w14:textId="77777777" w:rsidR="0017653D" w:rsidRDefault="0017653D" w:rsidP="0097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sig w:usb0="00000003" w:usb1="00000000" w:usb2="00000000" w:usb3="00000000" w:csb0="00000001" w:csb1="00000000"/>
  </w:font>
  <w:font w:name="AdvArial-b">
    <w:panose1 w:val="00000000000000000000"/>
    <w:charset w:val="00"/>
    <w:family w:val="auto"/>
    <w:notTrueType/>
    <w:pitch w:val="default"/>
    <w:sig w:usb0="00000003" w:usb1="00000000" w:usb2="00000000" w:usb3="00000000" w:csb0="00000001" w:csb1="00000000"/>
  </w:font>
  <w:font w:name="Myriad Pro Semibold">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BB917" w14:textId="77777777" w:rsidR="0017653D" w:rsidRDefault="0017653D" w:rsidP="00972BE3">
      <w:pPr>
        <w:spacing w:after="0" w:line="240" w:lineRule="auto"/>
      </w:pPr>
      <w:r>
        <w:separator/>
      </w:r>
    </w:p>
  </w:footnote>
  <w:footnote w:type="continuationSeparator" w:id="0">
    <w:p w14:paraId="2968DE18" w14:textId="77777777" w:rsidR="0017653D" w:rsidRDefault="0017653D" w:rsidP="00972BE3">
      <w:pPr>
        <w:spacing w:after="0" w:line="240" w:lineRule="auto"/>
      </w:pPr>
      <w:r>
        <w:continuationSeparator/>
      </w:r>
    </w:p>
  </w:footnote>
  <w:footnote w:id="1">
    <w:p w14:paraId="04065699" w14:textId="77777777" w:rsidR="00E12027" w:rsidRPr="00972BE3" w:rsidRDefault="00E12027" w:rsidP="00972BE3">
      <w:pPr>
        <w:pStyle w:val="FootnoteText"/>
        <w:rPr>
          <w:lang w:val="en-GB"/>
        </w:rPr>
      </w:pPr>
      <w:r>
        <w:rPr>
          <w:rStyle w:val="FootnoteReference"/>
        </w:rPr>
        <w:footnoteRef/>
      </w:r>
      <w:r>
        <w:rPr>
          <w:lang w:val="en-GB"/>
        </w:rPr>
        <w:t>The monitoring of other HCV can be found in the social monitoring plan for the CCB</w:t>
      </w:r>
    </w:p>
  </w:footnote>
  <w:footnote w:id="2">
    <w:p w14:paraId="0234EB6D" w14:textId="77777777" w:rsidR="00E12027" w:rsidRDefault="00E12027" w:rsidP="003F3C0D">
      <w:pPr>
        <w:pStyle w:val="FootnoteText"/>
      </w:pPr>
      <w:r>
        <w:rPr>
          <w:rStyle w:val="FootnoteReference"/>
        </w:rPr>
        <w:footnoteRef/>
      </w:r>
      <w:r w:rsidRPr="001F68BE">
        <w:t>GEF Evaluation Office and Conservation Development Centre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3093"/>
    <w:multiLevelType w:val="hybridMultilevel"/>
    <w:tmpl w:val="6C988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E34CE9"/>
    <w:multiLevelType w:val="hybridMultilevel"/>
    <w:tmpl w:val="EF0C2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B5337F"/>
    <w:multiLevelType w:val="hybridMultilevel"/>
    <w:tmpl w:val="8AC8B7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290266"/>
    <w:multiLevelType w:val="hybridMultilevel"/>
    <w:tmpl w:val="F362A4A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2B1007D"/>
    <w:multiLevelType w:val="hybridMultilevel"/>
    <w:tmpl w:val="F362A4A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333418D4"/>
    <w:multiLevelType w:val="hybridMultilevel"/>
    <w:tmpl w:val="4DDA3184"/>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9C32CBC"/>
    <w:multiLevelType w:val="hybridMultilevel"/>
    <w:tmpl w:val="BBCCF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713158"/>
    <w:multiLevelType w:val="hybridMultilevel"/>
    <w:tmpl w:val="F2AA0984"/>
    <w:lvl w:ilvl="0" w:tplc="8C94B58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B31F5A"/>
    <w:multiLevelType w:val="hybridMultilevel"/>
    <w:tmpl w:val="0900B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31719D"/>
    <w:multiLevelType w:val="hybridMultilevel"/>
    <w:tmpl w:val="D16EE82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F2178A7"/>
    <w:multiLevelType w:val="hybridMultilevel"/>
    <w:tmpl w:val="C7582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E77CEB"/>
    <w:multiLevelType w:val="hybridMultilevel"/>
    <w:tmpl w:val="50C05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4C0221"/>
    <w:multiLevelType w:val="hybridMultilevel"/>
    <w:tmpl w:val="C928A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1B5F92"/>
    <w:multiLevelType w:val="hybridMultilevel"/>
    <w:tmpl w:val="4F74A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890BFC"/>
    <w:multiLevelType w:val="hybridMultilevel"/>
    <w:tmpl w:val="EF344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9793A"/>
    <w:multiLevelType w:val="hybridMultilevel"/>
    <w:tmpl w:val="39445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BF40C8"/>
    <w:multiLevelType w:val="hybridMultilevel"/>
    <w:tmpl w:val="C7582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5"/>
  </w:num>
  <w:num w:numId="5">
    <w:abstractNumId w:val="9"/>
  </w:num>
  <w:num w:numId="6">
    <w:abstractNumId w:val="13"/>
  </w:num>
  <w:num w:numId="7">
    <w:abstractNumId w:val="1"/>
  </w:num>
  <w:num w:numId="8">
    <w:abstractNumId w:val="2"/>
  </w:num>
  <w:num w:numId="9">
    <w:abstractNumId w:val="6"/>
  </w:num>
  <w:num w:numId="10">
    <w:abstractNumId w:val="10"/>
  </w:num>
  <w:num w:numId="11">
    <w:abstractNumId w:val="12"/>
  </w:num>
  <w:num w:numId="12">
    <w:abstractNumId w:val="4"/>
  </w:num>
  <w:num w:numId="13">
    <w:abstractNumId w:val="11"/>
  </w:num>
  <w:num w:numId="14">
    <w:abstractNumId w:val="14"/>
  </w:num>
  <w:num w:numId="15">
    <w:abstractNumId w:val="1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1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728B"/>
    <w:rsid w:val="000171CD"/>
    <w:rsid w:val="00017FB8"/>
    <w:rsid w:val="000229B6"/>
    <w:rsid w:val="0002621B"/>
    <w:rsid w:val="0004747D"/>
    <w:rsid w:val="00062251"/>
    <w:rsid w:val="00082855"/>
    <w:rsid w:val="00082F18"/>
    <w:rsid w:val="00083F40"/>
    <w:rsid w:val="000928DC"/>
    <w:rsid w:val="000B10D2"/>
    <w:rsid w:val="000B5436"/>
    <w:rsid w:val="000B6562"/>
    <w:rsid w:val="000C16F1"/>
    <w:rsid w:val="000C75CE"/>
    <w:rsid w:val="000E5DB9"/>
    <w:rsid w:val="000F79BE"/>
    <w:rsid w:val="00101DDF"/>
    <w:rsid w:val="00111CAB"/>
    <w:rsid w:val="00117D78"/>
    <w:rsid w:val="00142CA6"/>
    <w:rsid w:val="001454C0"/>
    <w:rsid w:val="00146EEA"/>
    <w:rsid w:val="0016000A"/>
    <w:rsid w:val="001602C2"/>
    <w:rsid w:val="001674CE"/>
    <w:rsid w:val="0017250F"/>
    <w:rsid w:val="0017653D"/>
    <w:rsid w:val="001914A9"/>
    <w:rsid w:val="00193E77"/>
    <w:rsid w:val="00196ADB"/>
    <w:rsid w:val="001B5AE7"/>
    <w:rsid w:val="001B5F48"/>
    <w:rsid w:val="001D7498"/>
    <w:rsid w:val="001E7F36"/>
    <w:rsid w:val="001F01E4"/>
    <w:rsid w:val="00231A94"/>
    <w:rsid w:val="002461C6"/>
    <w:rsid w:val="00252C1E"/>
    <w:rsid w:val="00254ACE"/>
    <w:rsid w:val="00260BFF"/>
    <w:rsid w:val="00261CF9"/>
    <w:rsid w:val="002908A5"/>
    <w:rsid w:val="002B13F5"/>
    <w:rsid w:val="002E384F"/>
    <w:rsid w:val="002E749B"/>
    <w:rsid w:val="003031D9"/>
    <w:rsid w:val="00323AE3"/>
    <w:rsid w:val="00325385"/>
    <w:rsid w:val="00343C1E"/>
    <w:rsid w:val="0034480E"/>
    <w:rsid w:val="00353D19"/>
    <w:rsid w:val="00354702"/>
    <w:rsid w:val="00356782"/>
    <w:rsid w:val="003641D1"/>
    <w:rsid w:val="003711C7"/>
    <w:rsid w:val="00373967"/>
    <w:rsid w:val="0037654E"/>
    <w:rsid w:val="0037672D"/>
    <w:rsid w:val="003B4D41"/>
    <w:rsid w:val="003F0F7C"/>
    <w:rsid w:val="003F3C0D"/>
    <w:rsid w:val="00402EF4"/>
    <w:rsid w:val="00423B92"/>
    <w:rsid w:val="00437011"/>
    <w:rsid w:val="0046495D"/>
    <w:rsid w:val="004737BF"/>
    <w:rsid w:val="00492A8F"/>
    <w:rsid w:val="004A02E3"/>
    <w:rsid w:val="004B1895"/>
    <w:rsid w:val="004B565B"/>
    <w:rsid w:val="004C59B5"/>
    <w:rsid w:val="004E2C8A"/>
    <w:rsid w:val="004F2F90"/>
    <w:rsid w:val="00507DBE"/>
    <w:rsid w:val="005172BA"/>
    <w:rsid w:val="005272B4"/>
    <w:rsid w:val="00541654"/>
    <w:rsid w:val="005575D4"/>
    <w:rsid w:val="00571E56"/>
    <w:rsid w:val="00575AF4"/>
    <w:rsid w:val="005762B9"/>
    <w:rsid w:val="005827CD"/>
    <w:rsid w:val="005849C7"/>
    <w:rsid w:val="005902D4"/>
    <w:rsid w:val="00594733"/>
    <w:rsid w:val="005C3A0F"/>
    <w:rsid w:val="005D00DC"/>
    <w:rsid w:val="005D1B2C"/>
    <w:rsid w:val="005E29BE"/>
    <w:rsid w:val="005E29EF"/>
    <w:rsid w:val="005E770E"/>
    <w:rsid w:val="005F4ED6"/>
    <w:rsid w:val="00621E4A"/>
    <w:rsid w:val="00643A87"/>
    <w:rsid w:val="00645E2E"/>
    <w:rsid w:val="0064617F"/>
    <w:rsid w:val="00646D7F"/>
    <w:rsid w:val="0065602C"/>
    <w:rsid w:val="00662C52"/>
    <w:rsid w:val="00667AB0"/>
    <w:rsid w:val="0067728B"/>
    <w:rsid w:val="00695EC6"/>
    <w:rsid w:val="006A38BE"/>
    <w:rsid w:val="006A5885"/>
    <w:rsid w:val="006B528B"/>
    <w:rsid w:val="006D32A7"/>
    <w:rsid w:val="006E0712"/>
    <w:rsid w:val="006F103E"/>
    <w:rsid w:val="006F2C9D"/>
    <w:rsid w:val="00712C2E"/>
    <w:rsid w:val="00716C3B"/>
    <w:rsid w:val="00756D20"/>
    <w:rsid w:val="00761D3E"/>
    <w:rsid w:val="00773F91"/>
    <w:rsid w:val="0078645F"/>
    <w:rsid w:val="00791904"/>
    <w:rsid w:val="007A3DC1"/>
    <w:rsid w:val="007A41F5"/>
    <w:rsid w:val="007D1206"/>
    <w:rsid w:val="007F05C8"/>
    <w:rsid w:val="007F75F1"/>
    <w:rsid w:val="0080339A"/>
    <w:rsid w:val="00834B17"/>
    <w:rsid w:val="00861BB6"/>
    <w:rsid w:val="00865CEA"/>
    <w:rsid w:val="008911E7"/>
    <w:rsid w:val="00895877"/>
    <w:rsid w:val="008A092A"/>
    <w:rsid w:val="008D0371"/>
    <w:rsid w:val="008D0781"/>
    <w:rsid w:val="008D255F"/>
    <w:rsid w:val="008D419C"/>
    <w:rsid w:val="008E1FA0"/>
    <w:rsid w:val="008E4C3F"/>
    <w:rsid w:val="009108ED"/>
    <w:rsid w:val="00930850"/>
    <w:rsid w:val="00937ED5"/>
    <w:rsid w:val="00956929"/>
    <w:rsid w:val="00972BE3"/>
    <w:rsid w:val="00987D04"/>
    <w:rsid w:val="009D4253"/>
    <w:rsid w:val="009E12C8"/>
    <w:rsid w:val="009E141A"/>
    <w:rsid w:val="009F088B"/>
    <w:rsid w:val="00A143C9"/>
    <w:rsid w:val="00A7495F"/>
    <w:rsid w:val="00A8042F"/>
    <w:rsid w:val="00A828B9"/>
    <w:rsid w:val="00A82FCF"/>
    <w:rsid w:val="00A85FD2"/>
    <w:rsid w:val="00A915F0"/>
    <w:rsid w:val="00A926F3"/>
    <w:rsid w:val="00A9481F"/>
    <w:rsid w:val="00AB7C78"/>
    <w:rsid w:val="00AD6586"/>
    <w:rsid w:val="00AE5CA0"/>
    <w:rsid w:val="00AF0A93"/>
    <w:rsid w:val="00AF2E6B"/>
    <w:rsid w:val="00AF3D92"/>
    <w:rsid w:val="00B04440"/>
    <w:rsid w:val="00B10A05"/>
    <w:rsid w:val="00B15551"/>
    <w:rsid w:val="00B32C5C"/>
    <w:rsid w:val="00B34626"/>
    <w:rsid w:val="00B360B4"/>
    <w:rsid w:val="00B518A5"/>
    <w:rsid w:val="00B52FE2"/>
    <w:rsid w:val="00B53DB2"/>
    <w:rsid w:val="00B60A45"/>
    <w:rsid w:val="00B61D89"/>
    <w:rsid w:val="00B67716"/>
    <w:rsid w:val="00B72885"/>
    <w:rsid w:val="00B73A54"/>
    <w:rsid w:val="00B90BAD"/>
    <w:rsid w:val="00B9327A"/>
    <w:rsid w:val="00BC0473"/>
    <w:rsid w:val="00BC1296"/>
    <w:rsid w:val="00BC6216"/>
    <w:rsid w:val="00BE0C60"/>
    <w:rsid w:val="00BF21C8"/>
    <w:rsid w:val="00C122E1"/>
    <w:rsid w:val="00C13697"/>
    <w:rsid w:val="00C15219"/>
    <w:rsid w:val="00C26A9F"/>
    <w:rsid w:val="00C31D3F"/>
    <w:rsid w:val="00C340C9"/>
    <w:rsid w:val="00C411E7"/>
    <w:rsid w:val="00C43F35"/>
    <w:rsid w:val="00C4480E"/>
    <w:rsid w:val="00C572E4"/>
    <w:rsid w:val="00C57B9D"/>
    <w:rsid w:val="00C70B73"/>
    <w:rsid w:val="00C7126C"/>
    <w:rsid w:val="00C77C4E"/>
    <w:rsid w:val="00C82540"/>
    <w:rsid w:val="00C8799E"/>
    <w:rsid w:val="00CA14E0"/>
    <w:rsid w:val="00CA4D35"/>
    <w:rsid w:val="00CB0315"/>
    <w:rsid w:val="00CB0C8F"/>
    <w:rsid w:val="00CB7FC5"/>
    <w:rsid w:val="00CC30C7"/>
    <w:rsid w:val="00CD2654"/>
    <w:rsid w:val="00CE020C"/>
    <w:rsid w:val="00CE6DEF"/>
    <w:rsid w:val="00CF58A8"/>
    <w:rsid w:val="00D153AA"/>
    <w:rsid w:val="00D20004"/>
    <w:rsid w:val="00D325C4"/>
    <w:rsid w:val="00D33A76"/>
    <w:rsid w:val="00D507D3"/>
    <w:rsid w:val="00D8429C"/>
    <w:rsid w:val="00D95EE2"/>
    <w:rsid w:val="00D967EA"/>
    <w:rsid w:val="00DA6157"/>
    <w:rsid w:val="00DB6C2E"/>
    <w:rsid w:val="00DC160D"/>
    <w:rsid w:val="00DD0992"/>
    <w:rsid w:val="00DD4AF2"/>
    <w:rsid w:val="00DE1722"/>
    <w:rsid w:val="00DE3F06"/>
    <w:rsid w:val="00DE4151"/>
    <w:rsid w:val="00DE6E99"/>
    <w:rsid w:val="00DF4C2F"/>
    <w:rsid w:val="00E12027"/>
    <w:rsid w:val="00E12B0D"/>
    <w:rsid w:val="00E16B4C"/>
    <w:rsid w:val="00E20764"/>
    <w:rsid w:val="00E2202D"/>
    <w:rsid w:val="00E32A71"/>
    <w:rsid w:val="00E464E5"/>
    <w:rsid w:val="00E73442"/>
    <w:rsid w:val="00E7742B"/>
    <w:rsid w:val="00E81EEB"/>
    <w:rsid w:val="00E8295E"/>
    <w:rsid w:val="00EB7B5E"/>
    <w:rsid w:val="00EC3AED"/>
    <w:rsid w:val="00EC3E56"/>
    <w:rsid w:val="00EC71A1"/>
    <w:rsid w:val="00F020D1"/>
    <w:rsid w:val="00F107ED"/>
    <w:rsid w:val="00F271CF"/>
    <w:rsid w:val="00F31CD3"/>
    <w:rsid w:val="00F4766F"/>
    <w:rsid w:val="00F6132B"/>
    <w:rsid w:val="00F7012B"/>
    <w:rsid w:val="00F71134"/>
    <w:rsid w:val="00F87046"/>
    <w:rsid w:val="00F9435F"/>
    <w:rsid w:val="00FC11AF"/>
    <w:rsid w:val="00FC181C"/>
    <w:rsid w:val="00FC558E"/>
    <w:rsid w:val="00FE018E"/>
    <w:rsid w:val="00FE5C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fillcolor="#c00000" strokecolor="none [3041]">
      <v:fill color="#c00000"/>
      <v:stroke color="none [3041]" weight="3pt"/>
      <v:shadow on="t" type="perspective" color="none [1605]" opacity=".5" offset="1pt" offset2="-1pt"/>
    </o:shapedefaults>
    <o:shapelayout v:ext="edit">
      <o:idmap v:ext="edit" data="1"/>
      <o:rules v:ext="edit">
        <o:r id="V:Rule1" type="connector" idref="#Straight Arrow Connector 37"/>
        <o:r id="V:Rule2" type="connector" idref="#Straight Arrow Connector 39"/>
        <o:r id="V:Rule3" type="connector" idref="#Straight Arrow Connector 42"/>
        <o:r id="V:Rule4" type="connector" idref="#AutoShape 355"/>
        <o:r id="V:Rule5" type="connector" idref="#AutoShape 352"/>
        <o:r id="V:Rule6" type="connector" idref="#AutoShape 365"/>
        <o:r id="V:Rule7" type="connector" idref="#AutoShape 364"/>
        <o:r id="V:Rule8" type="connector" idref="#AutoShape 412"/>
        <o:r id="V:Rule9" type="connector" idref="#AutoShape 376"/>
        <o:r id="V:Rule10" type="connector" idref="#AutoShape 369"/>
        <o:r id="V:Rule11" type="connector" idref="#AutoShape 366"/>
        <o:r id="V:Rule12" type="connector" idref="#AutoShape 373"/>
        <o:r id="V:Rule13" type="connector" idref="#AutoShape 375"/>
        <o:r id="V:Rule14" type="connector" idref="#AutoShape 380"/>
      </o:rules>
    </o:shapelayout>
  </w:shapeDefaults>
  <w:decimalSymbol w:val="."/>
  <w:listSeparator w:val=","/>
  <w14:docId w14:val="11D3AE0A"/>
  <w15:docId w15:val="{7BAFB824-02EE-4C7A-B476-E5A4235C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50F"/>
  </w:style>
  <w:style w:type="paragraph" w:styleId="Heading1">
    <w:name w:val="heading 1"/>
    <w:basedOn w:val="Normal"/>
    <w:next w:val="Normal"/>
    <w:link w:val="Heading1Char"/>
    <w:uiPriority w:val="9"/>
    <w:qFormat/>
    <w:rsid w:val="00C77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126C"/>
    <w:pPr>
      <w:keepNext/>
      <w:keepLines/>
      <w:spacing w:before="200" w:after="0" w:line="360" w:lineRule="auto"/>
      <w:jc w:val="center"/>
      <w:outlineLvl w:val="1"/>
    </w:pPr>
    <w:rPr>
      <w:rFonts w:asciiTheme="majorHAnsi" w:eastAsiaTheme="majorEastAsia" w:hAnsiTheme="majorHAnsi" w:cstheme="majorBidi"/>
      <w:b/>
      <w:bCs/>
      <w:color w:val="4F81BD" w:themeColor="accent1"/>
      <w:sz w:val="26"/>
      <w:szCs w:val="26"/>
      <w:lang w:val="de-DE"/>
    </w:rPr>
  </w:style>
  <w:style w:type="paragraph" w:styleId="Heading3">
    <w:name w:val="heading 3"/>
    <w:basedOn w:val="Normal"/>
    <w:next w:val="Normal"/>
    <w:link w:val="Heading3Char"/>
    <w:uiPriority w:val="9"/>
    <w:unhideWhenUsed/>
    <w:qFormat/>
    <w:rsid w:val="003F3C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28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4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7F"/>
    <w:rPr>
      <w:rFonts w:ascii="Tahoma" w:hAnsi="Tahoma" w:cs="Tahoma"/>
      <w:sz w:val="16"/>
      <w:szCs w:val="16"/>
    </w:rPr>
  </w:style>
  <w:style w:type="table" w:styleId="TableGrid">
    <w:name w:val="Table Grid"/>
    <w:basedOn w:val="TableNormal"/>
    <w:uiPriority w:val="59"/>
    <w:rsid w:val="000B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CA0"/>
    <w:pPr>
      <w:spacing w:before="120" w:after="0" w:line="360" w:lineRule="auto"/>
      <w:ind w:left="720"/>
      <w:contextualSpacing/>
      <w:jc w:val="center"/>
    </w:pPr>
    <w:rPr>
      <w:rFonts w:asciiTheme="minorHAnsi" w:hAnsiTheme="minorHAnsi"/>
      <w:lang w:val="de-DE"/>
    </w:rPr>
  </w:style>
  <w:style w:type="paragraph" w:customStyle="1" w:styleId="Default">
    <w:name w:val="Default"/>
    <w:rsid w:val="00AE5CA0"/>
    <w:pPr>
      <w:autoSpaceDE w:val="0"/>
      <w:autoSpaceDN w:val="0"/>
      <w:adjustRightInd w:val="0"/>
      <w:spacing w:after="0" w:line="240" w:lineRule="auto"/>
    </w:pPr>
    <w:rPr>
      <w:rFonts w:ascii="Times New Roman" w:hAnsi="Times New Roman" w:cs="Times New Roman"/>
      <w:color w:val="000000"/>
      <w:sz w:val="24"/>
      <w:szCs w:val="24"/>
      <w:lang w:val="de-DE"/>
    </w:rPr>
  </w:style>
  <w:style w:type="paragraph" w:customStyle="1" w:styleId="xl26">
    <w:name w:val="xl26"/>
    <w:basedOn w:val="Normal"/>
    <w:rsid w:val="00AE5CA0"/>
    <w:pPr>
      <w:spacing w:before="100" w:beforeAutospacing="1" w:after="100" w:afterAutospacing="1" w:line="240" w:lineRule="auto"/>
    </w:pPr>
    <w:rPr>
      <w:rFonts w:eastAsia="Arial Unicode MS" w:cs="Arial"/>
      <w:b/>
      <w:bCs/>
      <w:sz w:val="24"/>
      <w:szCs w:val="24"/>
    </w:rPr>
  </w:style>
  <w:style w:type="character" w:styleId="CommentReference">
    <w:name w:val="annotation reference"/>
    <w:basedOn w:val="DefaultParagraphFont"/>
    <w:uiPriority w:val="99"/>
    <w:rsid w:val="00AE5CA0"/>
    <w:rPr>
      <w:sz w:val="16"/>
      <w:szCs w:val="16"/>
    </w:rPr>
  </w:style>
  <w:style w:type="paragraph" w:styleId="CommentText">
    <w:name w:val="annotation text"/>
    <w:basedOn w:val="Normal"/>
    <w:link w:val="CommentTextChar"/>
    <w:uiPriority w:val="99"/>
    <w:unhideWhenUsed/>
    <w:rsid w:val="00AE5CA0"/>
    <w:pPr>
      <w:spacing w:before="120" w:after="0" w:line="240" w:lineRule="auto"/>
      <w:jc w:val="center"/>
    </w:pPr>
    <w:rPr>
      <w:rFonts w:asciiTheme="minorHAnsi" w:hAnsiTheme="minorHAnsi"/>
      <w:sz w:val="20"/>
      <w:szCs w:val="20"/>
      <w:lang w:val="de-DE"/>
    </w:rPr>
  </w:style>
  <w:style w:type="character" w:customStyle="1" w:styleId="CommentTextChar">
    <w:name w:val="Comment Text Char"/>
    <w:basedOn w:val="DefaultParagraphFont"/>
    <w:link w:val="CommentText"/>
    <w:uiPriority w:val="99"/>
    <w:rsid w:val="00AE5CA0"/>
    <w:rPr>
      <w:rFonts w:asciiTheme="minorHAnsi" w:hAnsiTheme="minorHAnsi"/>
      <w:sz w:val="20"/>
      <w:szCs w:val="20"/>
      <w:lang w:val="de-DE"/>
    </w:rPr>
  </w:style>
  <w:style w:type="character" w:customStyle="1" w:styleId="Heading2Char">
    <w:name w:val="Heading 2 Char"/>
    <w:basedOn w:val="DefaultParagraphFont"/>
    <w:link w:val="Heading2"/>
    <w:uiPriority w:val="9"/>
    <w:rsid w:val="00C7126C"/>
    <w:rPr>
      <w:rFonts w:asciiTheme="majorHAnsi" w:eastAsiaTheme="majorEastAsia" w:hAnsiTheme="majorHAnsi" w:cstheme="majorBidi"/>
      <w:b/>
      <w:bCs/>
      <w:color w:val="4F81BD" w:themeColor="accent1"/>
      <w:sz w:val="26"/>
      <w:szCs w:val="26"/>
      <w:lang w:val="de-DE"/>
    </w:rPr>
  </w:style>
  <w:style w:type="paragraph" w:styleId="CommentSubject">
    <w:name w:val="annotation subject"/>
    <w:basedOn w:val="CommentText"/>
    <w:next w:val="CommentText"/>
    <w:link w:val="CommentSubjectChar"/>
    <w:uiPriority w:val="99"/>
    <w:semiHidden/>
    <w:unhideWhenUsed/>
    <w:rsid w:val="00C7126C"/>
    <w:pPr>
      <w:spacing w:before="0" w:after="200"/>
      <w:jc w:val="left"/>
    </w:pPr>
    <w:rPr>
      <w:rFonts w:ascii="Arial" w:hAnsi="Arial"/>
      <w:b/>
      <w:bCs/>
      <w:lang w:val="en-US"/>
    </w:rPr>
  </w:style>
  <w:style w:type="character" w:customStyle="1" w:styleId="CommentSubjectChar">
    <w:name w:val="Comment Subject Char"/>
    <w:basedOn w:val="CommentTextChar"/>
    <w:link w:val="CommentSubject"/>
    <w:uiPriority w:val="99"/>
    <w:semiHidden/>
    <w:rsid w:val="00C7126C"/>
    <w:rPr>
      <w:rFonts w:asciiTheme="minorHAnsi" w:hAnsiTheme="minorHAnsi"/>
      <w:b/>
      <w:bCs/>
      <w:sz w:val="20"/>
      <w:szCs w:val="20"/>
      <w:lang w:val="de-DE"/>
    </w:rPr>
  </w:style>
  <w:style w:type="paragraph" w:styleId="BodyText">
    <w:name w:val="Body Text"/>
    <w:basedOn w:val="Default"/>
    <w:next w:val="Default"/>
    <w:link w:val="BodyTextChar"/>
    <w:uiPriority w:val="99"/>
    <w:rsid w:val="00AB7C78"/>
    <w:rPr>
      <w:color w:val="auto"/>
    </w:rPr>
  </w:style>
  <w:style w:type="character" w:customStyle="1" w:styleId="BodyTextChar">
    <w:name w:val="Body Text Char"/>
    <w:basedOn w:val="DefaultParagraphFont"/>
    <w:link w:val="BodyText"/>
    <w:uiPriority w:val="99"/>
    <w:rsid w:val="00AB7C78"/>
    <w:rPr>
      <w:rFonts w:ascii="Times New Roman" w:hAnsi="Times New Roman" w:cs="Times New Roman"/>
      <w:sz w:val="24"/>
      <w:szCs w:val="24"/>
      <w:lang w:val="de-DE"/>
    </w:rPr>
  </w:style>
  <w:style w:type="paragraph" w:styleId="FootnoteText">
    <w:name w:val="footnote text"/>
    <w:basedOn w:val="Normal"/>
    <w:link w:val="FootnoteTextChar"/>
    <w:uiPriority w:val="99"/>
    <w:unhideWhenUsed/>
    <w:rsid w:val="00972BE3"/>
    <w:pPr>
      <w:spacing w:after="0" w:line="240" w:lineRule="auto"/>
    </w:pPr>
    <w:rPr>
      <w:sz w:val="20"/>
      <w:szCs w:val="20"/>
    </w:rPr>
  </w:style>
  <w:style w:type="character" w:customStyle="1" w:styleId="FootnoteTextChar">
    <w:name w:val="Footnote Text Char"/>
    <w:basedOn w:val="DefaultParagraphFont"/>
    <w:link w:val="FootnoteText"/>
    <w:uiPriority w:val="99"/>
    <w:rsid w:val="00972BE3"/>
    <w:rPr>
      <w:sz w:val="20"/>
      <w:szCs w:val="20"/>
    </w:rPr>
  </w:style>
  <w:style w:type="character" w:styleId="FootnoteReference">
    <w:name w:val="footnote reference"/>
    <w:basedOn w:val="DefaultParagraphFont"/>
    <w:uiPriority w:val="99"/>
    <w:unhideWhenUsed/>
    <w:rsid w:val="00972BE3"/>
    <w:rPr>
      <w:vertAlign w:val="superscript"/>
    </w:rPr>
  </w:style>
  <w:style w:type="character" w:customStyle="1" w:styleId="Heading3Char">
    <w:name w:val="Heading 3 Char"/>
    <w:basedOn w:val="DefaultParagraphFont"/>
    <w:link w:val="Heading3"/>
    <w:uiPriority w:val="9"/>
    <w:rsid w:val="003F3C0D"/>
    <w:rPr>
      <w:rFonts w:asciiTheme="majorHAnsi" w:eastAsiaTheme="majorEastAsia" w:hAnsiTheme="majorHAnsi" w:cstheme="majorBidi"/>
      <w:b/>
      <w:bCs/>
      <w:color w:val="4F81BD" w:themeColor="accent1"/>
    </w:rPr>
  </w:style>
  <w:style w:type="paragraph" w:customStyle="1" w:styleId="Figure1">
    <w:name w:val="Figure 1"/>
    <w:basedOn w:val="Normal"/>
    <w:qFormat/>
    <w:rsid w:val="003F3C0D"/>
    <w:pPr>
      <w:spacing w:after="0" w:line="240" w:lineRule="auto"/>
    </w:pPr>
    <w:rPr>
      <w:rFonts w:asciiTheme="minorHAnsi" w:hAnsiTheme="minorHAnsi"/>
      <w:b/>
      <w:sz w:val="20"/>
      <w:szCs w:val="24"/>
    </w:rPr>
  </w:style>
  <w:style w:type="character" w:customStyle="1" w:styleId="Heading1Char">
    <w:name w:val="Heading 1 Char"/>
    <w:basedOn w:val="DefaultParagraphFont"/>
    <w:link w:val="Heading1"/>
    <w:uiPriority w:val="9"/>
    <w:rsid w:val="00C77C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C1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22575">
      <w:bodyDiv w:val="1"/>
      <w:marLeft w:val="0"/>
      <w:marRight w:val="0"/>
      <w:marTop w:val="0"/>
      <w:marBottom w:val="0"/>
      <w:divBdr>
        <w:top w:val="none" w:sz="0" w:space="0" w:color="auto"/>
        <w:left w:val="none" w:sz="0" w:space="0" w:color="auto"/>
        <w:bottom w:val="none" w:sz="0" w:space="0" w:color="auto"/>
        <w:right w:val="none" w:sz="0" w:space="0" w:color="auto"/>
      </w:divBdr>
    </w:div>
    <w:div w:id="543718626">
      <w:bodyDiv w:val="1"/>
      <w:marLeft w:val="0"/>
      <w:marRight w:val="0"/>
      <w:marTop w:val="0"/>
      <w:marBottom w:val="0"/>
      <w:divBdr>
        <w:top w:val="none" w:sz="0" w:space="0" w:color="auto"/>
        <w:left w:val="none" w:sz="0" w:space="0" w:color="auto"/>
        <w:bottom w:val="none" w:sz="0" w:space="0" w:color="auto"/>
        <w:right w:val="none" w:sz="0" w:space="0" w:color="auto"/>
      </w:divBdr>
    </w:div>
    <w:div w:id="687759950">
      <w:bodyDiv w:val="1"/>
      <w:marLeft w:val="0"/>
      <w:marRight w:val="0"/>
      <w:marTop w:val="0"/>
      <w:marBottom w:val="0"/>
      <w:divBdr>
        <w:top w:val="none" w:sz="0" w:space="0" w:color="auto"/>
        <w:left w:val="none" w:sz="0" w:space="0" w:color="auto"/>
        <w:bottom w:val="none" w:sz="0" w:space="0" w:color="auto"/>
        <w:right w:val="none" w:sz="0" w:space="0" w:color="auto"/>
      </w:divBdr>
    </w:div>
    <w:div w:id="743375740">
      <w:bodyDiv w:val="1"/>
      <w:marLeft w:val="0"/>
      <w:marRight w:val="0"/>
      <w:marTop w:val="0"/>
      <w:marBottom w:val="0"/>
      <w:divBdr>
        <w:top w:val="none" w:sz="0" w:space="0" w:color="auto"/>
        <w:left w:val="none" w:sz="0" w:space="0" w:color="auto"/>
        <w:bottom w:val="none" w:sz="0" w:space="0" w:color="auto"/>
        <w:right w:val="none" w:sz="0" w:space="0" w:color="auto"/>
      </w:divBdr>
    </w:div>
    <w:div w:id="855727975">
      <w:bodyDiv w:val="1"/>
      <w:marLeft w:val="0"/>
      <w:marRight w:val="0"/>
      <w:marTop w:val="0"/>
      <w:marBottom w:val="0"/>
      <w:divBdr>
        <w:top w:val="none" w:sz="0" w:space="0" w:color="auto"/>
        <w:left w:val="none" w:sz="0" w:space="0" w:color="auto"/>
        <w:bottom w:val="none" w:sz="0" w:space="0" w:color="auto"/>
        <w:right w:val="none" w:sz="0" w:space="0" w:color="auto"/>
      </w:divBdr>
    </w:div>
    <w:div w:id="891037564">
      <w:bodyDiv w:val="1"/>
      <w:marLeft w:val="0"/>
      <w:marRight w:val="0"/>
      <w:marTop w:val="0"/>
      <w:marBottom w:val="0"/>
      <w:divBdr>
        <w:top w:val="none" w:sz="0" w:space="0" w:color="auto"/>
        <w:left w:val="none" w:sz="0" w:space="0" w:color="auto"/>
        <w:bottom w:val="none" w:sz="0" w:space="0" w:color="auto"/>
        <w:right w:val="none" w:sz="0" w:space="0" w:color="auto"/>
      </w:divBdr>
    </w:div>
    <w:div w:id="1128400375">
      <w:bodyDiv w:val="1"/>
      <w:marLeft w:val="0"/>
      <w:marRight w:val="0"/>
      <w:marTop w:val="0"/>
      <w:marBottom w:val="0"/>
      <w:divBdr>
        <w:top w:val="none" w:sz="0" w:space="0" w:color="auto"/>
        <w:left w:val="none" w:sz="0" w:space="0" w:color="auto"/>
        <w:bottom w:val="none" w:sz="0" w:space="0" w:color="auto"/>
        <w:right w:val="none" w:sz="0" w:space="0" w:color="auto"/>
      </w:divBdr>
    </w:div>
    <w:div w:id="1293830951">
      <w:bodyDiv w:val="1"/>
      <w:marLeft w:val="0"/>
      <w:marRight w:val="0"/>
      <w:marTop w:val="0"/>
      <w:marBottom w:val="0"/>
      <w:divBdr>
        <w:top w:val="none" w:sz="0" w:space="0" w:color="auto"/>
        <w:left w:val="none" w:sz="0" w:space="0" w:color="auto"/>
        <w:bottom w:val="none" w:sz="0" w:space="0" w:color="auto"/>
        <w:right w:val="none" w:sz="0" w:space="0" w:color="auto"/>
      </w:divBdr>
    </w:div>
    <w:div w:id="21073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rdlif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3C9F4-2A35-4D5A-868F-20772424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27</Pages>
  <Words>10161</Words>
  <Characters>57920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67946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emmatatum-hume</dc:creator>
  <cp:lastModifiedBy>Frazer Sinclair</cp:lastModifiedBy>
  <cp:revision>24</cp:revision>
  <dcterms:created xsi:type="dcterms:W3CDTF">2015-05-06T09:57:00Z</dcterms:created>
  <dcterms:modified xsi:type="dcterms:W3CDTF">2015-06-01T16:10:00Z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1838192278</vt:i4>
  </property>
  <property fmtid="{D5CDD505-2E9C-101B-9397-08002B2CF9AE}" pid="3" name="_NewReviewCycle">
    <vt:lpwstr/>
  </property>
  <property fmtid="{D5CDD505-2E9C-101B-9397-08002B2CF9AE}" pid="4" name="_EmailSubject">
    <vt:lpwstr>Sao Tome and Principe</vt:lpwstr>
  </property>
  <property fmtid="{D5CDD505-2E9C-101B-9397-08002B2CF9AE}" pid="5" name="_AuthorEmail">
    <vt:lpwstr>Nicolas.Tubbs@rspb.org.uk</vt:lpwstr>
  </property>
  <property fmtid="{D5CDD505-2E9C-101B-9397-08002B2CF9AE}" pid="6" name="_AuthorEmailDisplayName">
    <vt:lpwstr>Tubbs, Nicolas</vt:lpwstr>
  </property>
  <property fmtid="{D5CDD505-2E9C-101B-9397-08002B2CF9AE}" pid="7" name="_ReviewingToolsShownOnce">
    <vt:lpwstr/>
  </property>
</Properties>
</file>